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7EE34" w14:textId="77777777" w:rsidR="008E3264" w:rsidRPr="00702CE0" w:rsidRDefault="00760194" w:rsidP="0076019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4822AF" wp14:editId="04677B22">
            <wp:simplePos x="0" y="0"/>
            <wp:positionH relativeFrom="margin">
              <wp:posOffset>4500245</wp:posOffset>
            </wp:positionH>
            <wp:positionV relativeFrom="margin">
              <wp:posOffset>-638810</wp:posOffset>
            </wp:positionV>
            <wp:extent cx="1835150" cy="13284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EB6C85" wp14:editId="32AEE164">
            <wp:simplePos x="0" y="0"/>
            <wp:positionH relativeFrom="margin">
              <wp:posOffset>-192405</wp:posOffset>
            </wp:positionH>
            <wp:positionV relativeFrom="margin">
              <wp:posOffset>-524510</wp:posOffset>
            </wp:positionV>
            <wp:extent cx="2059305" cy="10782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  <w:r w:rsidR="008E3264" w:rsidRPr="00702CE0">
        <w:rPr>
          <w:rFonts w:ascii="Times New Roman" w:hAnsi="Times New Roman" w:cs="Times New Roman"/>
        </w:rPr>
        <w:t>IEGULDĪJUMS TAVĀ NĀKOTNĒ!</w:t>
      </w:r>
    </w:p>
    <w:p w14:paraId="3D9A442A" w14:textId="77777777" w:rsidR="008E3264" w:rsidRPr="00702CE0" w:rsidRDefault="008E3264" w:rsidP="008E3264">
      <w:pPr>
        <w:pStyle w:val="Default"/>
        <w:rPr>
          <w:rFonts w:ascii="Times New Roman" w:hAnsi="Times New Roman" w:cs="Times New Roman"/>
          <w:color w:val="auto"/>
        </w:rPr>
      </w:pPr>
    </w:p>
    <w:p w14:paraId="6235E216" w14:textId="77777777" w:rsidR="00BD40EB" w:rsidRPr="00702CE0" w:rsidRDefault="00BD40EB" w:rsidP="008E3264">
      <w:pPr>
        <w:pStyle w:val="Default"/>
        <w:rPr>
          <w:rFonts w:ascii="Times New Roman" w:hAnsi="Times New Roman" w:cs="Times New Roman"/>
          <w:color w:val="auto"/>
        </w:rPr>
      </w:pPr>
    </w:p>
    <w:p w14:paraId="482F563C" w14:textId="77777777" w:rsidR="00702CE0" w:rsidRPr="00702CE0" w:rsidRDefault="00702CE0" w:rsidP="00EA0B5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B0C1962" w14:textId="77777777" w:rsidR="00702CE0" w:rsidRPr="00702CE0" w:rsidRDefault="00702CE0" w:rsidP="00EA0B5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A36996B" w14:textId="77777777" w:rsidR="00EA0B5A" w:rsidRPr="00011F82" w:rsidRDefault="00EA0B5A" w:rsidP="00EA0B5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SIA </w:t>
      </w:r>
      <w:r w:rsidR="00A2454A" w:rsidRPr="00011F82">
        <w:rPr>
          <w:rFonts w:ascii="Times New Roman" w:hAnsi="Times New Roman" w:cs="Times New Roman"/>
          <w:color w:val="auto"/>
          <w:sz w:val="22"/>
          <w:szCs w:val="22"/>
        </w:rPr>
        <w:t>„eO</w:t>
      </w:r>
      <w:r w:rsidRPr="00011F82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14:paraId="1BA88F64" w14:textId="77777777" w:rsidR="00EA0B5A" w:rsidRPr="00011F82" w:rsidRDefault="00EA0B5A" w:rsidP="00EA0B5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Reģ. Nr. </w:t>
      </w:r>
      <w:r w:rsidR="00A2454A" w:rsidRPr="00011F82">
        <w:rPr>
          <w:rFonts w:ascii="Times New Roman" w:hAnsi="Times New Roman" w:cs="Times New Roman"/>
          <w:spacing w:val="-8"/>
          <w:sz w:val="22"/>
          <w:szCs w:val="22"/>
        </w:rPr>
        <w:t>40103435150</w:t>
      </w:r>
    </w:p>
    <w:p w14:paraId="2C91AA00" w14:textId="77777777" w:rsidR="00EA0B5A" w:rsidRPr="00011F82" w:rsidRDefault="00EA0B5A" w:rsidP="00EA0B5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Juridiskā un faktiskā adrese: </w:t>
      </w:r>
      <w:r w:rsidR="00A2454A" w:rsidRPr="00011F82">
        <w:rPr>
          <w:rFonts w:ascii="Times New Roman" w:hAnsi="Times New Roman" w:cs="Times New Roman"/>
          <w:sz w:val="22"/>
          <w:szCs w:val="22"/>
        </w:rPr>
        <w:t>”Dambīši”, Ogresgala pag., Ogres novads, LV-5041</w:t>
      </w:r>
    </w:p>
    <w:p w14:paraId="6B337E17" w14:textId="77777777" w:rsidR="004C65E5" w:rsidRPr="00011F82" w:rsidRDefault="004C65E5" w:rsidP="004C65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1792C1F" w14:textId="185646FE" w:rsidR="008E3264" w:rsidRPr="00011F82" w:rsidRDefault="004C65E5" w:rsidP="009958DF">
      <w:pPr>
        <w:pStyle w:val="Defaul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Rīga, 2013.gada </w:t>
      </w:r>
      <w:r w:rsidR="00A63226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A2454A" w:rsidRPr="00011F8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63226">
        <w:rPr>
          <w:rFonts w:ascii="Times New Roman" w:hAnsi="Times New Roman" w:cs="Times New Roman"/>
          <w:color w:val="auto"/>
          <w:sz w:val="22"/>
          <w:szCs w:val="22"/>
        </w:rPr>
        <w:t>jūl</w:t>
      </w:r>
      <w:r w:rsidR="002B0DD6">
        <w:rPr>
          <w:rFonts w:ascii="Times New Roman" w:hAnsi="Times New Roman" w:cs="Times New Roman"/>
          <w:color w:val="auto"/>
          <w:sz w:val="22"/>
          <w:szCs w:val="22"/>
        </w:rPr>
        <w:t>ijā</w:t>
      </w:r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</w:t>
      </w:r>
      <w:r w:rsidR="00702CE0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02CE0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30C95"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2454A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E3264"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Nr. </w:t>
      </w:r>
      <w:r w:rsidR="008A78F5">
        <w:rPr>
          <w:rFonts w:ascii="Times New Roman" w:hAnsi="Times New Roman" w:cs="Times New Roman"/>
          <w:bCs/>
          <w:sz w:val="22"/>
          <w:szCs w:val="22"/>
        </w:rPr>
        <w:t>eO/2013/02</w:t>
      </w:r>
    </w:p>
    <w:p w14:paraId="109E6D2B" w14:textId="77777777" w:rsidR="004C65E5" w:rsidRPr="00011F82" w:rsidRDefault="004C65E5" w:rsidP="004C65E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CEBE2C" w14:textId="48FC88C1" w:rsidR="008E3264" w:rsidRPr="00011F82" w:rsidRDefault="008E3264" w:rsidP="009958DF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b/>
          <w:bCs/>
          <w:color w:val="auto"/>
          <w:sz w:val="22"/>
          <w:szCs w:val="22"/>
        </w:rPr>
        <w:t>Iepirkuma priekšmeta tehniskā specifikācija</w:t>
      </w:r>
      <w:r w:rsidR="00A6322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(precizēta 05.10.2013)</w:t>
      </w:r>
    </w:p>
    <w:p w14:paraId="1E6276A0" w14:textId="77777777" w:rsidR="00A2454A" w:rsidRPr="00011F82" w:rsidRDefault="008A78F5" w:rsidP="009958DF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Materiālu piegāde</w:t>
      </w:r>
    </w:p>
    <w:p w14:paraId="426DAD65" w14:textId="77777777" w:rsidR="00A2454A" w:rsidRPr="00011F82" w:rsidRDefault="00A2454A" w:rsidP="009958DF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4A1CA4C" w14:textId="77777777" w:rsidR="00EA0B5A" w:rsidRPr="00011F82" w:rsidRDefault="008E3264" w:rsidP="00EA0B5A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>Iepirkuma mērķis</w:t>
      </w:r>
    </w:p>
    <w:p w14:paraId="4DDA677A" w14:textId="77777777" w:rsidR="00C00F1C" w:rsidRPr="00011F82" w:rsidRDefault="008E3264" w:rsidP="00C00F1C">
      <w:pPr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>Iepirkums tiek veikts SIA „</w:t>
      </w:r>
      <w:r w:rsidR="00A2454A" w:rsidRPr="00011F82">
        <w:rPr>
          <w:rFonts w:cs="Times New Roman"/>
          <w:sz w:val="22"/>
        </w:rPr>
        <w:t>LEO PĒTĪJUMU CENTRS</w:t>
      </w:r>
      <w:r w:rsidRPr="00011F82">
        <w:rPr>
          <w:rFonts w:cs="Times New Roman"/>
          <w:sz w:val="22"/>
        </w:rPr>
        <w:t>” projekta „</w:t>
      </w:r>
      <w:r w:rsidR="00A2454A" w:rsidRPr="00011F82">
        <w:rPr>
          <w:rFonts w:cs="Times New Roman"/>
          <w:sz w:val="22"/>
        </w:rPr>
        <w:t>Latvijas elektrisko un optisko iekārtu ražošanas nozares kompetences centrs</w:t>
      </w:r>
      <w:r w:rsidRPr="00011F82">
        <w:rPr>
          <w:rFonts w:cs="Times New Roman"/>
          <w:sz w:val="22"/>
        </w:rPr>
        <w:t>” (turpmāk – Projekts) iet</w:t>
      </w:r>
      <w:r w:rsidR="004C65E5" w:rsidRPr="00011F82">
        <w:rPr>
          <w:rFonts w:cs="Times New Roman"/>
          <w:sz w:val="22"/>
        </w:rPr>
        <w:t xml:space="preserve">varos, kas tiek īstenots no </w:t>
      </w:r>
      <w:r w:rsidR="00A176B7" w:rsidRPr="00011F82">
        <w:rPr>
          <w:rFonts w:cs="Times New Roman"/>
          <w:sz w:val="22"/>
        </w:rPr>
        <w:t xml:space="preserve">2011.gada 11.aprīļa līdz 2015.gada </w:t>
      </w:r>
      <w:r w:rsidR="00327FAA" w:rsidRPr="00011F82">
        <w:rPr>
          <w:rFonts w:cs="Times New Roman"/>
          <w:sz w:val="22"/>
        </w:rPr>
        <w:t>1.</w:t>
      </w:r>
      <w:r w:rsidR="00A176B7" w:rsidRPr="00011F82">
        <w:rPr>
          <w:rFonts w:cs="Times New Roman"/>
          <w:sz w:val="22"/>
        </w:rPr>
        <w:t>jūlijam</w:t>
      </w:r>
      <w:r w:rsidRPr="00011F82">
        <w:rPr>
          <w:rFonts w:cs="Times New Roman"/>
          <w:sz w:val="22"/>
        </w:rPr>
        <w:t>, izmantojot piesaistīto ERAF līdzfinansējumu saskaņā ar 13.04.2010. MK noteikumiem Nr.361 "Noteikumi par darbības programmas "Uzņēmējdarbība un inovācijas" papildinājuma 2.1.2.1.1.apakšaktivitāti "Kompetences centri"" (līgums ar v/a „Latvijas Investīciju un attīs</w:t>
      </w:r>
      <w:r w:rsidR="00A2454A" w:rsidRPr="00011F82">
        <w:rPr>
          <w:rFonts w:cs="Times New Roman"/>
          <w:sz w:val="22"/>
        </w:rPr>
        <w:t>tības aģentūra” Nr. L-KC-11-0006</w:t>
      </w:r>
      <w:r w:rsidRPr="00011F82">
        <w:rPr>
          <w:rFonts w:cs="Times New Roman"/>
          <w:sz w:val="22"/>
        </w:rPr>
        <w:t xml:space="preserve">). </w:t>
      </w:r>
    </w:p>
    <w:p w14:paraId="4EC0910E" w14:textId="77777777" w:rsidR="00C00F1C" w:rsidRPr="008A78F5" w:rsidRDefault="005321F6" w:rsidP="00C00F1C">
      <w:pPr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Šis iepirkums </w:t>
      </w:r>
      <w:r w:rsidR="008A78F5">
        <w:rPr>
          <w:rFonts w:cs="Times New Roman"/>
          <w:sz w:val="22"/>
        </w:rPr>
        <w:t>tiek veikts</w:t>
      </w:r>
      <w:r w:rsidRPr="00011F82">
        <w:rPr>
          <w:rFonts w:cs="Times New Roman"/>
          <w:sz w:val="22"/>
        </w:rPr>
        <w:t xml:space="preserve"> </w:t>
      </w:r>
      <w:r w:rsidR="00A2454A" w:rsidRPr="00011F82">
        <w:rPr>
          <w:rFonts w:cs="Times New Roman"/>
          <w:sz w:val="22"/>
        </w:rPr>
        <w:t>individuālā</w:t>
      </w:r>
      <w:r w:rsidRPr="00011F82">
        <w:rPr>
          <w:rFonts w:cs="Times New Roman"/>
          <w:sz w:val="22"/>
        </w:rPr>
        <w:t xml:space="preserve"> pētījuma projekta Nr</w:t>
      </w:r>
      <w:r w:rsidRPr="008A78F5">
        <w:rPr>
          <w:rFonts w:cs="Times New Roman"/>
          <w:sz w:val="22"/>
        </w:rPr>
        <w:t>. 1.1</w:t>
      </w:r>
      <w:r w:rsidR="00A2454A" w:rsidRPr="008A78F5">
        <w:rPr>
          <w:rFonts w:cs="Times New Roman"/>
          <w:sz w:val="22"/>
        </w:rPr>
        <w:t>4</w:t>
      </w:r>
      <w:r w:rsidRPr="008A78F5">
        <w:rPr>
          <w:rFonts w:cs="Times New Roman"/>
          <w:sz w:val="22"/>
        </w:rPr>
        <w:t xml:space="preserve"> „</w:t>
      </w:r>
      <w:r w:rsidR="00A2454A" w:rsidRPr="008A78F5">
        <w:rPr>
          <w:rFonts w:cs="Times New Roman"/>
          <w:sz w:val="22"/>
        </w:rPr>
        <w:t>Elektroiekārtu vadības risinājumi augstas veiktspējas elektroautomobiļiem</w:t>
      </w:r>
      <w:r w:rsidRPr="008A78F5">
        <w:rPr>
          <w:rFonts w:cs="Times New Roman"/>
          <w:sz w:val="22"/>
        </w:rPr>
        <w:t xml:space="preserve">” rūpnieciskā pētījuma </w:t>
      </w:r>
      <w:r w:rsidR="008A78F5" w:rsidRPr="008A78F5">
        <w:rPr>
          <w:rFonts w:cs="Times New Roman"/>
          <w:sz w:val="22"/>
        </w:rPr>
        <w:t xml:space="preserve">vajadzībām. Iepirkuma mērķis ir iegādāties nepieciešamās </w:t>
      </w:r>
      <w:r w:rsidR="008A78F5" w:rsidRPr="008A78F5">
        <w:rPr>
          <w:sz w:val="22"/>
        </w:rPr>
        <w:t>litija jonu akumulatoru individuālas šūnas.</w:t>
      </w:r>
    </w:p>
    <w:p w14:paraId="4C89A8D7" w14:textId="77777777" w:rsidR="00C00F1C" w:rsidRPr="00011F82" w:rsidRDefault="008E3264" w:rsidP="00C00F1C">
      <w:pPr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Iepirkums tiek veikts saskaņā ar 05.02.2008 Ministru kabineta noteikumiem Nr. 65 „Noteikumi par iepirkuma procedūru un tās piemērošanas kārtību pasūtītāja finansētajiem projektiem”. </w:t>
      </w:r>
    </w:p>
    <w:p w14:paraId="581F2961" w14:textId="77777777" w:rsidR="00EA0B5A" w:rsidRPr="00011F82" w:rsidRDefault="008E3264" w:rsidP="00EA0B5A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Vispārīgā informācija par Finansējuma saņēmēju: </w:t>
      </w:r>
    </w:p>
    <w:p w14:paraId="3E834FF2" w14:textId="77777777" w:rsidR="008E3264" w:rsidRPr="00011F82" w:rsidRDefault="004C65E5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Organizācijas nosaukums: </w:t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8E3264" w:rsidRPr="00011F82">
        <w:rPr>
          <w:rFonts w:cs="Times New Roman"/>
          <w:sz w:val="22"/>
        </w:rPr>
        <w:t>S</w:t>
      </w:r>
      <w:r w:rsidRPr="00011F82">
        <w:rPr>
          <w:rFonts w:cs="Times New Roman"/>
          <w:sz w:val="22"/>
        </w:rPr>
        <w:t xml:space="preserve">IA </w:t>
      </w:r>
      <w:r w:rsidR="00E50AA3" w:rsidRPr="00011F82">
        <w:rPr>
          <w:rFonts w:cs="Times New Roman"/>
          <w:sz w:val="22"/>
        </w:rPr>
        <w:t>„</w:t>
      </w:r>
      <w:r w:rsidR="00A2454A" w:rsidRPr="00011F82">
        <w:rPr>
          <w:rFonts w:cs="Times New Roman"/>
          <w:sz w:val="22"/>
        </w:rPr>
        <w:t>eO</w:t>
      </w:r>
      <w:r w:rsidR="00E50AA3" w:rsidRPr="00011F82">
        <w:rPr>
          <w:rFonts w:cs="Times New Roman"/>
          <w:sz w:val="22"/>
        </w:rPr>
        <w:t>”</w:t>
      </w:r>
    </w:p>
    <w:p w14:paraId="4E9ECB5C" w14:textId="77777777" w:rsidR="004C65E5" w:rsidRPr="00011F82" w:rsidRDefault="008E3264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Vienotais reģistrācijas numurs: </w:t>
      </w:r>
      <w:r w:rsidR="00EA0B5A" w:rsidRPr="00011F82">
        <w:rPr>
          <w:rFonts w:cs="Times New Roman"/>
          <w:sz w:val="22"/>
        </w:rPr>
        <w:tab/>
      </w:r>
      <w:r w:rsidR="008A78F5">
        <w:rPr>
          <w:rFonts w:cs="Times New Roman"/>
          <w:sz w:val="22"/>
        </w:rPr>
        <w:tab/>
      </w:r>
      <w:r w:rsidR="00A2454A" w:rsidRPr="00011F82">
        <w:rPr>
          <w:rFonts w:cs="Times New Roman"/>
          <w:spacing w:val="-8"/>
          <w:sz w:val="22"/>
        </w:rPr>
        <w:t>40103435150</w:t>
      </w:r>
    </w:p>
    <w:p w14:paraId="3CEC5719" w14:textId="77777777" w:rsidR="008E3264" w:rsidRPr="00011F82" w:rsidRDefault="008E3264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Juridiskā / faktiskā adrese: </w:t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A2454A" w:rsidRPr="00011F82">
        <w:rPr>
          <w:rFonts w:cs="Times New Roman"/>
          <w:sz w:val="22"/>
        </w:rPr>
        <w:t>”Dambīši”, Ogresgala pag., Ogres novads, LV-5041</w:t>
      </w:r>
    </w:p>
    <w:p w14:paraId="51D62948" w14:textId="77777777" w:rsidR="008E3264" w:rsidRPr="00011F82" w:rsidRDefault="008E3264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Kontaktpersona: </w:t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A2454A" w:rsidRPr="00011F82">
        <w:rPr>
          <w:rFonts w:cs="Times New Roman"/>
          <w:sz w:val="22"/>
        </w:rPr>
        <w:t>Edijs Orols</w:t>
      </w:r>
    </w:p>
    <w:p w14:paraId="1FFA88C6" w14:textId="77777777" w:rsidR="008E3264" w:rsidRPr="00011F82" w:rsidRDefault="008E3264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tālrunis: </w:t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 xml:space="preserve">+ 371 </w:t>
      </w:r>
      <w:r w:rsidR="00A2454A" w:rsidRPr="00011F82">
        <w:rPr>
          <w:rStyle w:val="st"/>
          <w:rFonts w:cs="Times New Roman"/>
          <w:sz w:val="22"/>
        </w:rPr>
        <w:t>65071251</w:t>
      </w:r>
      <w:r w:rsidRPr="00011F82">
        <w:rPr>
          <w:rFonts w:cs="Times New Roman"/>
          <w:sz w:val="22"/>
        </w:rPr>
        <w:t xml:space="preserve">, </w:t>
      </w:r>
    </w:p>
    <w:p w14:paraId="695DD0B2" w14:textId="77777777" w:rsidR="008E3264" w:rsidRPr="00011F82" w:rsidRDefault="008E3264" w:rsidP="00EA0B5A">
      <w:pPr>
        <w:spacing w:after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>e-pasts:</w:t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="00EA0B5A"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 xml:space="preserve"> </w:t>
      </w:r>
      <w:r w:rsidR="008A78F5">
        <w:rPr>
          <w:rFonts w:cs="Times New Roman"/>
          <w:sz w:val="22"/>
        </w:rPr>
        <w:tab/>
      </w:r>
      <w:r w:rsidR="00A2454A" w:rsidRPr="00011F82">
        <w:rPr>
          <w:rFonts w:cs="Times New Roman"/>
          <w:sz w:val="22"/>
        </w:rPr>
        <w:t>edijs@driveeo.com</w:t>
      </w:r>
    </w:p>
    <w:p w14:paraId="4F1C226B" w14:textId="77777777" w:rsidR="004C65E5" w:rsidRPr="00011F82" w:rsidRDefault="004C65E5" w:rsidP="008E32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5612FFA" w14:textId="77777777" w:rsidR="008E3264" w:rsidRPr="00011F82" w:rsidRDefault="008E3264" w:rsidP="00702CE0">
      <w:pPr>
        <w:pStyle w:val="ListParagraph"/>
        <w:keepNext/>
        <w:numPr>
          <w:ilvl w:val="0"/>
          <w:numId w:val="13"/>
        </w:numPr>
        <w:ind w:left="357" w:hanging="357"/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Iespējamo pakalpojumu sniedzēju atlases kritēriji: </w:t>
      </w:r>
    </w:p>
    <w:p w14:paraId="7C7A39C5" w14:textId="77777777" w:rsidR="00C00F1C" w:rsidRPr="00011F82" w:rsidRDefault="008E3264" w:rsidP="00C00F1C">
      <w:pPr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Pretendentam ir jābūt personai vai personu apvienībai, kas spēj nodrošināt iepirkumā paredzētā pakalpojuma sniegšanu atbilstoši tehniskās specifikācijas nosacījumiem un kas atbilst </w:t>
      </w:r>
      <w:r w:rsidR="00E50AA3" w:rsidRPr="00011F82">
        <w:rPr>
          <w:rFonts w:cs="Times New Roman"/>
          <w:sz w:val="22"/>
        </w:rPr>
        <w:t>šādām</w:t>
      </w:r>
      <w:r w:rsidRPr="00011F82">
        <w:rPr>
          <w:rFonts w:cs="Times New Roman"/>
          <w:sz w:val="22"/>
        </w:rPr>
        <w:t xml:space="preserve"> prasībām: </w:t>
      </w:r>
    </w:p>
    <w:p w14:paraId="7807445B" w14:textId="77777777" w:rsidR="00CB184C" w:rsidRPr="00011F82" w:rsidRDefault="00CB184C" w:rsidP="004D34FA">
      <w:pPr>
        <w:pStyle w:val="Default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Ref347415688"/>
      <w:r w:rsidRPr="00011F82">
        <w:rPr>
          <w:rFonts w:ascii="Times New Roman" w:hAnsi="Times New Roman" w:cs="Times New Roman"/>
          <w:color w:val="auto"/>
          <w:sz w:val="22"/>
          <w:szCs w:val="22"/>
        </w:rPr>
        <w:t>Ja Pretendents ir Latvijas zinātniskā institūcija, Pretendentam jāiesniedz apliecinājums, ka tā grāmatvedības politikā ir iestrādāti šādi vienoti principi:</w:t>
      </w:r>
      <w:bookmarkEnd w:id="0"/>
    </w:p>
    <w:p w14:paraId="49D658C2" w14:textId="77777777" w:rsidR="00E07F5D" w:rsidRPr="00011F82" w:rsidRDefault="00E07F5D" w:rsidP="00E07F5D">
      <w:pPr>
        <w:pStyle w:val="Default"/>
        <w:numPr>
          <w:ilvl w:val="2"/>
          <w:numId w:val="13"/>
        </w:numPr>
        <w:ind w:left="1418" w:hanging="6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finanšu plūsmu nodalīšanas principi grāmatvedībā; </w:t>
      </w:r>
    </w:p>
    <w:p w14:paraId="3F17F480" w14:textId="77777777" w:rsidR="00E07F5D" w:rsidRPr="00011F82" w:rsidRDefault="00E07F5D" w:rsidP="00E07F5D">
      <w:pPr>
        <w:pStyle w:val="Default"/>
        <w:numPr>
          <w:ilvl w:val="2"/>
          <w:numId w:val="13"/>
        </w:numPr>
        <w:ind w:left="1418" w:hanging="6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ieņēmumu un izmaksu uzskaites principi atbilstoši institūcijā veiktajām saimnieciskajām darbībām un darbībām, kas nav saimnieciskas darbības; </w:t>
      </w:r>
    </w:p>
    <w:p w14:paraId="150BAD2B" w14:textId="77777777" w:rsidR="00E07F5D" w:rsidRPr="00011F82" w:rsidRDefault="00E07F5D" w:rsidP="00E07F5D">
      <w:pPr>
        <w:pStyle w:val="Default"/>
        <w:numPr>
          <w:ilvl w:val="2"/>
          <w:numId w:val="13"/>
        </w:numPr>
        <w:ind w:left="1418" w:hanging="6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zinātnisko pakalpojumu vērtības (tirgus cenas) noteikšanas principi. </w:t>
      </w:r>
    </w:p>
    <w:p w14:paraId="7BFEF5DA" w14:textId="77777777" w:rsidR="007A6A6C" w:rsidRPr="00011F82" w:rsidRDefault="008E3264" w:rsidP="004D34FA">
      <w:pPr>
        <w:pStyle w:val="Default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Ref351624520"/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Nav pasludināts Pretendenta maksātnespējas process, nav apturēta vai pārtraukta Pretendenta saimnieciskā darbība, nav uzsākta tiesvedība par Pretendenta bankrotu, līdz līguma izpildes </w:t>
      </w:r>
      <w:r w:rsidRPr="00011F82">
        <w:rPr>
          <w:rFonts w:ascii="Times New Roman" w:hAnsi="Times New Roman" w:cs="Times New Roman"/>
          <w:color w:val="auto"/>
          <w:sz w:val="22"/>
          <w:szCs w:val="22"/>
        </w:rPr>
        <w:lastRenderedPageBreak/>
        <w:t>paredzamajam beigu termiņam Pretendents netiks likvidēts, Pretendentam nav nodokļu parādu vai šie parādi kopumā nepārsniedz LVL 100. Piedāvājumam ir pievienots Pretendenta apliecinājums atbilstoši Tehniskās specifikācijas 2. pielikumā norādītajai formai.</w:t>
      </w:r>
      <w:bookmarkEnd w:id="1"/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F2AA4FA" w14:textId="77777777" w:rsidR="008E3264" w:rsidRPr="00011F82" w:rsidRDefault="008E3264" w:rsidP="004D34FA">
      <w:pPr>
        <w:pStyle w:val="Default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Piedāvājumu var iesniegt tikai pretendenti, kas nav reģistrēti kādā no Ministru kabineta 2001.gada 26.jūnija noteikumos Nr.276 "Noteikumi par zemu nodokļu vai beznodokļu valstīm un teritorijām" minētajām valstīm. </w:t>
      </w:r>
    </w:p>
    <w:p w14:paraId="22080388" w14:textId="77777777" w:rsidR="004C65E5" w:rsidRPr="00011F82" w:rsidRDefault="004C65E5" w:rsidP="004C65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7C43DC" w14:textId="77777777" w:rsidR="008E3264" w:rsidRPr="00011F82" w:rsidRDefault="008E3264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Iepirkuma priekšmeta tehniskā specifikācija: </w:t>
      </w:r>
    </w:p>
    <w:p w14:paraId="42442564" w14:textId="77777777" w:rsidR="008E3264" w:rsidRDefault="008E3264" w:rsidP="00702CE0">
      <w:pPr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Iepirkuma priekšmets ir </w:t>
      </w:r>
      <w:r w:rsidR="008A78F5">
        <w:rPr>
          <w:rFonts w:cs="Times New Roman"/>
          <w:sz w:val="22"/>
        </w:rPr>
        <w:t>materiāli</w:t>
      </w:r>
      <w:r w:rsidRPr="00011F82">
        <w:rPr>
          <w:rFonts w:cs="Times New Roman"/>
          <w:sz w:val="22"/>
        </w:rPr>
        <w:t xml:space="preserve"> </w:t>
      </w:r>
      <w:r w:rsidR="008A78F5">
        <w:rPr>
          <w:rFonts w:cs="Times New Roman"/>
          <w:sz w:val="22"/>
        </w:rPr>
        <w:t>atbilstoši Pasūtītāja prasībām: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50"/>
      </w:tblGrid>
      <w:tr w:rsidR="008A78F5" w:rsidRPr="000E5197" w14:paraId="7D7FBB2E" w14:textId="77777777" w:rsidTr="00B34E29">
        <w:tc>
          <w:tcPr>
            <w:tcW w:w="2518" w:type="dxa"/>
          </w:tcPr>
          <w:p w14:paraId="4B5B3855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Materiālu specifikācija</w:t>
            </w:r>
          </w:p>
        </w:tc>
        <w:tc>
          <w:tcPr>
            <w:tcW w:w="6950" w:type="dxa"/>
          </w:tcPr>
          <w:p w14:paraId="058CE7E7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 xml:space="preserve">Litija jonu akumulatoru individuālas šūnas, </w:t>
            </w:r>
          </w:p>
          <w:p w14:paraId="09A9464A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atbilstoši sekojošām prasībām</w:t>
            </w:r>
          </w:p>
          <w:p w14:paraId="3DFA2F4B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polimēra elektrolīta tipa jeb “LiPo”</w:t>
            </w:r>
          </w:p>
          <w:p w14:paraId="41F522BE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maisiņa jeb “pouch” tipa šūnas (skat. attēlu)</w:t>
            </w:r>
          </w:p>
          <w:p w14:paraId="7442AC56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katras šūnas nominālie parametri</w:t>
            </w:r>
          </w:p>
          <w:p w14:paraId="2B42D55B" w14:textId="00BAABF5" w:rsidR="00A63226" w:rsidRPr="008A78F5" w:rsidRDefault="00A63226" w:rsidP="00A63226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 xml:space="preserve">○ </w:t>
            </w:r>
            <w:r w:rsidRPr="00A63226">
              <w:rPr>
                <w:color w:val="632423" w:themeColor="accent2" w:themeShade="80"/>
                <w:sz w:val="22"/>
              </w:rPr>
              <w:t>spriegums 3,7 V</w:t>
            </w:r>
          </w:p>
          <w:p w14:paraId="3CDA4CDD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ietilpība vismaz 5 Ah</w:t>
            </w:r>
          </w:p>
          <w:p w14:paraId="1DC38A3C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pastāvīgā izlādes strāva vismaz 25C</w:t>
            </w:r>
          </w:p>
          <w:p w14:paraId="719AF25D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pastāvīgā uzlādes strāva vismaz 2C</w:t>
            </w:r>
          </w:p>
          <w:p w14:paraId="6050E06E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īpatnējā enerģija vismaz 165 Wh/kg</w:t>
            </w:r>
          </w:p>
          <w:p w14:paraId="19BEC58A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enerģijas blīvums vismaz 375 Wh/ltr</w:t>
            </w:r>
          </w:p>
          <w:p w14:paraId="46ACEFFC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(+) un (-)  spailes atrodas vienā skaldnē</w:t>
            </w:r>
          </w:p>
          <w:p w14:paraId="737F80DE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(+) un (-) spailes ir no vara materiāla ar niķeļa pārklājumu</w:t>
            </w:r>
          </w:p>
        </w:tc>
      </w:tr>
      <w:tr w:rsidR="008A78F5" w:rsidRPr="000E5197" w14:paraId="463FAD5A" w14:textId="77777777" w:rsidTr="00B34E29">
        <w:tc>
          <w:tcPr>
            <w:tcW w:w="2518" w:type="dxa"/>
          </w:tcPr>
          <w:p w14:paraId="283CE1B4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Ilustratīvs attēls</w:t>
            </w:r>
          </w:p>
        </w:tc>
        <w:tc>
          <w:tcPr>
            <w:tcW w:w="6950" w:type="dxa"/>
          </w:tcPr>
          <w:p w14:paraId="42AB71F5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noProof/>
                <w:sz w:val="22"/>
                <w:lang w:val="en-US"/>
              </w:rPr>
              <w:drawing>
                <wp:inline distT="0" distB="0" distL="0" distR="0" wp14:anchorId="7A098035" wp14:editId="59886B03">
                  <wp:extent cx="2880995" cy="1845945"/>
                  <wp:effectExtent l="0" t="0" r="0" b="1905"/>
                  <wp:docPr id="2" name="Picture 2" descr="Screen Shot 2013-04-04 a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3-04-04 a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8F5" w:rsidRPr="000E5197" w14:paraId="4C78EACB" w14:textId="77777777" w:rsidTr="00B34E29">
        <w:tc>
          <w:tcPr>
            <w:tcW w:w="2518" w:type="dxa"/>
          </w:tcPr>
          <w:p w14:paraId="13EA3E60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Skaits</w:t>
            </w:r>
          </w:p>
        </w:tc>
        <w:tc>
          <w:tcPr>
            <w:tcW w:w="6950" w:type="dxa"/>
          </w:tcPr>
          <w:p w14:paraId="1C6792D6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2880 gab</w:t>
            </w:r>
          </w:p>
        </w:tc>
      </w:tr>
    </w:tbl>
    <w:p w14:paraId="49ABCF9B" w14:textId="77777777" w:rsidR="008E3264" w:rsidRPr="00011F82" w:rsidRDefault="008E3264" w:rsidP="004D34FA">
      <w:pPr>
        <w:pStyle w:val="ListParagraph"/>
        <w:numPr>
          <w:ilvl w:val="0"/>
          <w:numId w:val="13"/>
        </w:numPr>
        <w:spacing w:before="240" w:after="240" w:line="240" w:lineRule="auto"/>
        <w:ind w:left="357" w:hanging="357"/>
        <w:contextualSpacing w:val="0"/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Pakalpojuma sniegšanas termiņš un vieta: </w:t>
      </w:r>
    </w:p>
    <w:p w14:paraId="5F48524F" w14:textId="77777777" w:rsidR="008E3264" w:rsidRPr="00011F82" w:rsidRDefault="008A78F5" w:rsidP="00702CE0">
      <w:pPr>
        <w:pStyle w:val="ListParagraph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Iepirkuma priekšmeta piegāde jāveic 2 (divu) nedēļu laikā no līguma noslēgšanas dienas.</w:t>
      </w:r>
    </w:p>
    <w:p w14:paraId="748A9B34" w14:textId="77777777" w:rsidR="001833D7" w:rsidRPr="00011F82" w:rsidRDefault="008E3264" w:rsidP="00702CE0">
      <w:pPr>
        <w:pStyle w:val="ListParagraph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Pakalpojuma sniegšanas vieta ir Latvija. </w:t>
      </w:r>
    </w:p>
    <w:p w14:paraId="0471196C" w14:textId="77777777" w:rsidR="00430D13" w:rsidRPr="00011F82" w:rsidRDefault="00430D13" w:rsidP="00702CE0">
      <w:pPr>
        <w:pStyle w:val="Default"/>
        <w:spacing w:after="27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E8FDB5" w14:textId="77777777" w:rsidR="008E3264" w:rsidRPr="00011F82" w:rsidRDefault="008E3264" w:rsidP="00702CE0">
      <w:pPr>
        <w:pStyle w:val="ListParagraph"/>
        <w:numPr>
          <w:ilvl w:val="0"/>
          <w:numId w:val="13"/>
        </w:numPr>
        <w:jc w:val="both"/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Piedāvājuma cena: </w:t>
      </w:r>
    </w:p>
    <w:p w14:paraId="6259C871" w14:textId="77777777" w:rsidR="00E07F5D" w:rsidRPr="00011F82" w:rsidRDefault="008E3264" w:rsidP="00702CE0">
      <w:pPr>
        <w:pStyle w:val="Default"/>
        <w:numPr>
          <w:ilvl w:val="1"/>
          <w:numId w:val="13"/>
        </w:numPr>
        <w:spacing w:after="27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>Piedāvājumam jābūt izteiktam Latvijas latos atsevišķi norādot piedāvājuma cenu bez PVN, atsevišķi PVN 21%, un piedāvājuma kopējo summu ar PVN, ietverot visas ar pakalpojuma sniegšanu saistītās izmaksas.</w:t>
      </w:r>
    </w:p>
    <w:p w14:paraId="296B8008" w14:textId="77777777" w:rsidR="001833D7" w:rsidRPr="00011F82" w:rsidRDefault="001833D7" w:rsidP="00702CE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C1B6962" w14:textId="77777777" w:rsidR="008E3264" w:rsidRPr="00011F82" w:rsidRDefault="008E3264" w:rsidP="00702CE0">
      <w:pPr>
        <w:pStyle w:val="ListParagraph"/>
        <w:numPr>
          <w:ilvl w:val="0"/>
          <w:numId w:val="13"/>
        </w:numPr>
        <w:jc w:val="both"/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Piedāvājuma derīguma termiņš: </w:t>
      </w:r>
    </w:p>
    <w:p w14:paraId="62A68A19" w14:textId="05459B79" w:rsidR="008E3264" w:rsidRPr="00011F82" w:rsidRDefault="008E3264" w:rsidP="001833D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>Saskaņā ar prasībām, kas norādītas Iepirkumu uzraudzības biroja mājas lapā (www.iub.gov.lv) publicētajā uzaicinājumā</w:t>
      </w:r>
      <w:r w:rsidR="00A63226">
        <w:rPr>
          <w:rFonts w:ascii="Times New Roman" w:hAnsi="Times New Roman" w:cs="Times New Roman"/>
          <w:color w:val="auto"/>
          <w:sz w:val="22"/>
          <w:szCs w:val="22"/>
        </w:rPr>
        <w:t xml:space="preserve"> un</w:t>
      </w:r>
      <w:r w:rsidR="00A63226" w:rsidRPr="00A63226">
        <w:rPr>
          <w:rFonts w:ascii="Times New Roman" w:hAnsi="Times New Roman" w:cs="Times New Roman"/>
          <w:color w:val="auto"/>
          <w:sz w:val="22"/>
          <w:szCs w:val="22"/>
        </w:rPr>
        <w:t xml:space="preserve"> atbilstošajā paziņojumā par grozījumiem iepirkuma procedūras dokumentos</w:t>
      </w:r>
    </w:p>
    <w:p w14:paraId="2A0CD573" w14:textId="77777777" w:rsidR="001833D7" w:rsidRDefault="001833D7" w:rsidP="008E32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96553A0" w14:textId="77777777" w:rsidR="00B34E29" w:rsidRPr="00011F82" w:rsidRDefault="00B34E29" w:rsidP="008E32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F45F977" w14:textId="77777777" w:rsidR="008E3264" w:rsidRPr="00011F82" w:rsidRDefault="008E3264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lastRenderedPageBreak/>
        <w:t xml:space="preserve">Piedāvājuma iesniegšanas termiņš un vieta: </w:t>
      </w:r>
    </w:p>
    <w:p w14:paraId="4A8029FD" w14:textId="14DF64AE" w:rsidR="001833D7" w:rsidRPr="00011F82" w:rsidRDefault="008E3264" w:rsidP="00430D13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>Saskaņā ar prasībām, kas norādītas Iepirkumu uzraudzības biroja mājas lapā (www.iub.gov.lv) publicētajā uzaicinājumā</w:t>
      </w:r>
      <w:r w:rsidR="00A63226">
        <w:rPr>
          <w:rFonts w:cs="Times New Roman"/>
          <w:sz w:val="22"/>
        </w:rPr>
        <w:t xml:space="preserve"> un atbilstošajā paziņojumā par grozījumiem iepirkuma procedūras dokumentos</w:t>
      </w:r>
      <w:r w:rsidRPr="00011F82">
        <w:rPr>
          <w:rFonts w:cs="Times New Roman"/>
          <w:sz w:val="22"/>
        </w:rPr>
        <w:t xml:space="preserve">. </w:t>
      </w:r>
    </w:p>
    <w:p w14:paraId="31D7ADFF" w14:textId="77777777" w:rsidR="008E3264" w:rsidRPr="00011F82" w:rsidRDefault="008E3264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Prasības piedāvājuma noformēšanai: </w:t>
      </w:r>
    </w:p>
    <w:p w14:paraId="3A3AD65F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Piedāvājums jāiesniedz par visu iepirkuma priekšmeta apjomu. </w:t>
      </w:r>
    </w:p>
    <w:p w14:paraId="7E3EBFF7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Piedāvājums jāsagatavo latviešu valodā datorrakstā, izmantojot Tehniskās specifikācijas Pielikumā Nr.1. pievienoto piedāvājuma veidlapu vai Pretendentam ērtākā formā, iekļaujot tajā visu izvērtēšanai nepieciešamo informāciju. </w:t>
      </w:r>
    </w:p>
    <w:p w14:paraId="4857758B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Pirmā lapa jādrukā uz uzņēmuma veidlapas (ja tāda ir). </w:t>
      </w:r>
    </w:p>
    <w:p w14:paraId="5E45376D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Pretendentam jānorāda piedāvājuma sagatavošanas datums, vieta, numurs, kā arī persona, kas ir atbildīga par piedāvājuma sagatavošanu – amats, paraksts, atšifrējums. </w:t>
      </w:r>
    </w:p>
    <w:p w14:paraId="206C39F3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Ja piedāvājumu paraksta pilnvarota persona, pilnvaras oriģināls vai apstiprināta kopija. </w:t>
      </w:r>
    </w:p>
    <w:p w14:paraId="72F7E196" w14:textId="77777777" w:rsidR="00E07F5D" w:rsidRPr="00110006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Jānorāda piedāvātā pakalpojuma atbilstība visām </w:t>
      </w:r>
      <w:r w:rsidRPr="00110006">
        <w:rPr>
          <w:rFonts w:ascii="Times New Roman" w:hAnsi="Times New Roman" w:cs="Times New Roman"/>
          <w:color w:val="auto"/>
          <w:sz w:val="22"/>
          <w:szCs w:val="22"/>
        </w:rPr>
        <w:t xml:space="preserve">iepirkuma Tehniskās specifikācijas un Uzaicinājuma prasībām. </w:t>
      </w:r>
    </w:p>
    <w:p w14:paraId="2A962E2E" w14:textId="77777777" w:rsidR="00E07F5D" w:rsidRPr="00110006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006">
        <w:rPr>
          <w:rFonts w:ascii="Times New Roman" w:hAnsi="Times New Roman" w:cs="Times New Roman"/>
          <w:color w:val="auto"/>
          <w:sz w:val="22"/>
          <w:szCs w:val="22"/>
        </w:rPr>
        <w:t xml:space="preserve">Pretendentam jāiesniedz 3 (trīs) parakstīti oriģinālie piedāvājumi slēgtā aploksnē. </w:t>
      </w:r>
    </w:p>
    <w:p w14:paraId="5E7669C2" w14:textId="77777777" w:rsidR="00110006" w:rsidRPr="00110006" w:rsidRDefault="008E3264" w:rsidP="00E25067">
      <w:pPr>
        <w:pStyle w:val="Default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110006">
        <w:rPr>
          <w:rFonts w:ascii="Times New Roman" w:hAnsi="Times New Roman" w:cs="Times New Roman"/>
          <w:color w:val="auto"/>
          <w:sz w:val="22"/>
          <w:szCs w:val="22"/>
        </w:rPr>
        <w:t xml:space="preserve">Piedāvājumam ir jābūt secīgi numurētām lapām un pievienotam satura rādītājam. </w:t>
      </w:r>
    </w:p>
    <w:p w14:paraId="7FC42984" w14:textId="77777777" w:rsidR="00E07F5D" w:rsidRPr="00110006" w:rsidRDefault="008E3264" w:rsidP="00E25067">
      <w:pPr>
        <w:pStyle w:val="Default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2"/>
        </w:rPr>
      </w:pPr>
      <w:r w:rsidRPr="00110006">
        <w:rPr>
          <w:rFonts w:ascii="Times New Roman" w:hAnsi="Times New Roman" w:cs="Times New Roman"/>
          <w:sz w:val="22"/>
        </w:rPr>
        <w:t xml:space="preserve">Piedāvājumi jānosūta pa pastu vai jāpiegādā personiski uz sekojošu adresi: </w:t>
      </w:r>
      <w:r w:rsidR="00162E68" w:rsidRPr="00110006">
        <w:rPr>
          <w:rFonts w:ascii="Times New Roman" w:hAnsi="Times New Roman" w:cs="Times New Roman"/>
          <w:sz w:val="22"/>
        </w:rPr>
        <w:t>SIA „</w:t>
      </w:r>
      <w:r w:rsidR="00E25067" w:rsidRPr="00110006">
        <w:rPr>
          <w:rFonts w:ascii="Times New Roman" w:hAnsi="Times New Roman" w:cs="Times New Roman"/>
          <w:sz w:val="22"/>
        </w:rPr>
        <w:t>eO</w:t>
      </w:r>
      <w:r w:rsidR="00162E68" w:rsidRPr="00110006">
        <w:rPr>
          <w:rFonts w:ascii="Times New Roman" w:hAnsi="Times New Roman" w:cs="Times New Roman"/>
          <w:sz w:val="22"/>
        </w:rPr>
        <w:t xml:space="preserve">”, </w:t>
      </w:r>
      <w:r w:rsidR="00E25067" w:rsidRPr="00110006">
        <w:rPr>
          <w:rFonts w:ascii="Times New Roman" w:hAnsi="Times New Roman" w:cs="Times New Roman"/>
          <w:sz w:val="22"/>
        </w:rPr>
        <w:t xml:space="preserve">”Dambīši”, Ogresgala pag., Ogres novads, LV-5041. </w:t>
      </w:r>
    </w:p>
    <w:p w14:paraId="23799854" w14:textId="77777777" w:rsidR="00E07F5D" w:rsidRPr="00110006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10006">
        <w:rPr>
          <w:rFonts w:ascii="Times New Roman" w:hAnsi="Times New Roman" w:cs="Times New Roman"/>
          <w:color w:val="auto"/>
          <w:sz w:val="22"/>
          <w:szCs w:val="22"/>
        </w:rPr>
        <w:t xml:space="preserve">Saņemtie piedāvājumi tiks reģistrēti atbilstoši to saņemšanas laikam. Piedāvājumi, kas tiek sūtīti pa faksu vai saņemti pēc termiņa, netiks vērtēti. </w:t>
      </w:r>
    </w:p>
    <w:p w14:paraId="0AD58D3C" w14:textId="77777777" w:rsidR="00E07F5D" w:rsidRPr="00011F82" w:rsidRDefault="008E3264" w:rsidP="00E07F5D">
      <w:pPr>
        <w:pStyle w:val="Default"/>
        <w:numPr>
          <w:ilvl w:val="1"/>
          <w:numId w:val="13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Pēc piedāvājuma iesniegšanas termiņa beigām Pretendents nevar savu piedāvājumu grozīt. </w:t>
      </w:r>
    </w:p>
    <w:p w14:paraId="3D97EB8C" w14:textId="77777777" w:rsidR="00B601F2" w:rsidRPr="00011F82" w:rsidRDefault="00B601F2" w:rsidP="00B601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342EE8" w14:textId="77777777" w:rsidR="008E3264" w:rsidRPr="00011F82" w:rsidRDefault="008E3264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Pretendentam jāiesniedz šādi dokumenti: </w:t>
      </w:r>
    </w:p>
    <w:p w14:paraId="54F833FA" w14:textId="77777777" w:rsidR="00E07F5D" w:rsidRPr="00011F82" w:rsidRDefault="008E3264" w:rsidP="00E07F5D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Aizpildīts tehniskās specifikācijas Pielikums Nr.1 „Piedāvājuma veidlapa”, iekļaujot tajā visu izvērtēšanai nepieciešamo informāciju. </w:t>
      </w:r>
    </w:p>
    <w:p w14:paraId="50EED26A" w14:textId="77777777" w:rsidR="00E25067" w:rsidRPr="00011F82" w:rsidRDefault="00E25067" w:rsidP="00E25067">
      <w:pPr>
        <w:pStyle w:val="Default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Apliecinājums saskaņā ar Tehniskās specifikācijas punktu </w:t>
      </w:r>
      <w:r w:rsidR="008A78F5">
        <w:rPr>
          <w:rFonts w:ascii="Times New Roman" w:hAnsi="Times New Roman" w:cs="Times New Roman"/>
          <w:sz w:val="22"/>
          <w:szCs w:val="22"/>
        </w:rPr>
        <w:t>3.1</w:t>
      </w:r>
      <w:r w:rsidRPr="00011F82">
        <w:rPr>
          <w:rFonts w:ascii="Times New Roman" w:hAnsi="Times New Roman" w:cs="Times New Roman"/>
          <w:sz w:val="22"/>
          <w:szCs w:val="22"/>
        </w:rPr>
        <w:t>.</w:t>
      </w: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, ja Pretendents ir Latvijas zinātniskā institūcija. </w:t>
      </w:r>
    </w:p>
    <w:p w14:paraId="750B091E" w14:textId="77777777" w:rsidR="00E07F5D" w:rsidRPr="00011F82" w:rsidRDefault="00CB184C" w:rsidP="00E07F5D">
      <w:pPr>
        <w:pStyle w:val="Default"/>
        <w:numPr>
          <w:ilvl w:val="1"/>
          <w:numId w:val="13"/>
        </w:numPr>
        <w:spacing w:after="28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Apliecinājums saskaņā ar Tehniskās specifikācijas punktu </w:t>
      </w:r>
      <w:r w:rsidR="008A78F5">
        <w:rPr>
          <w:rFonts w:ascii="Times New Roman" w:hAnsi="Times New Roman" w:cs="Times New Roman"/>
          <w:sz w:val="22"/>
          <w:szCs w:val="22"/>
        </w:rPr>
        <w:t>3.2</w:t>
      </w:r>
      <w:r w:rsidR="00E25067" w:rsidRPr="00011F82">
        <w:rPr>
          <w:rFonts w:ascii="Times New Roman" w:hAnsi="Times New Roman" w:cs="Times New Roman"/>
          <w:sz w:val="22"/>
          <w:szCs w:val="22"/>
        </w:rPr>
        <w:t>.</w:t>
      </w: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69B138" w14:textId="77777777" w:rsidR="00E07F5D" w:rsidRPr="00011F82" w:rsidRDefault="008E3264" w:rsidP="00E07F5D">
      <w:pPr>
        <w:pStyle w:val="Default"/>
        <w:numPr>
          <w:ilvl w:val="1"/>
          <w:numId w:val="13"/>
        </w:numPr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Citi dokumenti pēc Pretendenta ieskatiem. </w:t>
      </w:r>
    </w:p>
    <w:p w14:paraId="48C08BC8" w14:textId="77777777" w:rsidR="001833D7" w:rsidRPr="00011F82" w:rsidRDefault="001833D7" w:rsidP="008E32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DBF5AB7" w14:textId="77777777" w:rsidR="00B34E29" w:rsidRDefault="00B34E29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Bateriju šūnas paraugs:</w:t>
      </w:r>
    </w:p>
    <w:p w14:paraId="5107D6E7" w14:textId="77777777" w:rsidR="00B34E29" w:rsidRPr="00B34E29" w:rsidRDefault="00B34E29" w:rsidP="00B34E29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Kopā ar pieteikuma dokumentiem Pretendents iesniedz vienu </w:t>
      </w:r>
      <w:r w:rsidRPr="00B34E29">
        <w:rPr>
          <w:rFonts w:ascii="Times New Roman" w:hAnsi="Times New Roman" w:cs="Times New Roman"/>
          <w:color w:val="auto"/>
          <w:sz w:val="22"/>
          <w:szCs w:val="22"/>
        </w:rPr>
        <w:t xml:space="preserve">Litija jonu akumulatoru individuālas šūnas, </w:t>
      </w:r>
      <w:r>
        <w:rPr>
          <w:rFonts w:ascii="Times New Roman" w:hAnsi="Times New Roman" w:cs="Times New Roman"/>
          <w:color w:val="auto"/>
          <w:sz w:val="22"/>
          <w:szCs w:val="22"/>
        </w:rPr>
        <w:t>paraugu, kas tiks izmantots testēšanai, lai noteiktu baterijas šūnas faktisko atbilstību noteiktajām prasībām.</w:t>
      </w:r>
    </w:p>
    <w:p w14:paraId="34CC2D24" w14:textId="77777777" w:rsidR="00B34E29" w:rsidRDefault="00B34E29" w:rsidP="00B34E29">
      <w:pPr>
        <w:pStyle w:val="ListParagraph"/>
        <w:ind w:left="360"/>
        <w:rPr>
          <w:rFonts w:cs="Times New Roman"/>
          <w:b/>
          <w:sz w:val="22"/>
        </w:rPr>
      </w:pPr>
    </w:p>
    <w:p w14:paraId="17EC9406" w14:textId="77777777" w:rsidR="008E3264" w:rsidRPr="00011F82" w:rsidRDefault="008E3264" w:rsidP="00430D13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 xml:space="preserve">Piedāvājumu izvērtēšana un lēmuma pieņemšana: </w:t>
      </w:r>
    </w:p>
    <w:p w14:paraId="69F76AC4" w14:textId="77777777" w:rsidR="008E3264" w:rsidRPr="00011F82" w:rsidRDefault="008E3264" w:rsidP="004D34FA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Pasūtītājs izvēlas piedāvājumu ar viszemāko cenu no piedāvājumiem, kas pilnībā atbilst Tehniskās specifikācijas prasībām. </w:t>
      </w:r>
    </w:p>
    <w:p w14:paraId="53C7D112" w14:textId="77777777" w:rsidR="008E3264" w:rsidRPr="00011F82" w:rsidRDefault="008E3264" w:rsidP="004D34FA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Piedāvājumi, kuri tiks iesniegti pēc termiņa, kurš norādīts Iepirkumu uzraudzības biroja mājas lapā www.iub.gov.lv, netiks vērtēti. </w:t>
      </w:r>
    </w:p>
    <w:p w14:paraId="33AC80A6" w14:textId="77777777" w:rsidR="008E3264" w:rsidRPr="00011F82" w:rsidRDefault="008E3264" w:rsidP="004D34FA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Piedāvājumi, kuri nebūs noformēti atbilstoši Tehniskās specifikācijas 9. un 10.punktam, netiks vērtēti. </w:t>
      </w:r>
    </w:p>
    <w:p w14:paraId="7BD0235D" w14:textId="77777777" w:rsidR="008E3264" w:rsidRPr="00011F82" w:rsidRDefault="008E3264" w:rsidP="004D34FA">
      <w:pPr>
        <w:pStyle w:val="Default"/>
        <w:numPr>
          <w:ilvl w:val="1"/>
          <w:numId w:val="13"/>
        </w:numPr>
        <w:spacing w:after="27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Piedāvājumi, kuri neatbildīs tehniskās specifikācijas 3. un 4. punkta prasībām, netiks vērtēti. </w:t>
      </w:r>
    </w:p>
    <w:p w14:paraId="7AE9966D" w14:textId="77777777" w:rsidR="008E3264" w:rsidRPr="00011F82" w:rsidRDefault="008E3264" w:rsidP="004D34FA">
      <w:pPr>
        <w:pStyle w:val="Default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Pasūtītājs 3 (trīs) darba dienu laikā pēc lēmuma pieņemšanas informēs visus pretendentus par komisijas pieņemto lēmumu. </w:t>
      </w:r>
    </w:p>
    <w:p w14:paraId="6E3CC64F" w14:textId="77777777" w:rsidR="008E3264" w:rsidRPr="00011F82" w:rsidRDefault="008E3264" w:rsidP="008E32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C90C880" w14:textId="77777777" w:rsidR="008E3264" w:rsidRPr="00011F82" w:rsidRDefault="001833D7" w:rsidP="009958DF">
      <w:pPr>
        <w:pStyle w:val="Defaul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011F82">
        <w:rPr>
          <w:rFonts w:ascii="Times New Roman" w:hAnsi="Times New Roman" w:cs="Times New Roman"/>
          <w:color w:val="auto"/>
          <w:sz w:val="22"/>
          <w:szCs w:val="22"/>
        </w:rPr>
        <w:t>SIA</w:t>
      </w:r>
      <w:r w:rsidR="008E3264"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 “</w:t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>eO</w:t>
      </w:r>
      <w:r w:rsidR="008E3264"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</w:p>
    <w:p w14:paraId="49689D75" w14:textId="77777777" w:rsidR="00877263" w:rsidRPr="00011F82" w:rsidRDefault="005626FB" w:rsidP="005626F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Finanšu direktors</w:t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ab/>
        <w:t xml:space="preserve"> /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E25067" w:rsidRPr="00011F82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Orols</w:t>
      </w:r>
      <w:r w:rsidR="00877263" w:rsidRPr="00011F82">
        <w:rPr>
          <w:rFonts w:ascii="Times New Roman" w:hAnsi="Times New Roman" w:cs="Times New Roman"/>
          <w:color w:val="auto"/>
          <w:sz w:val="22"/>
          <w:szCs w:val="22"/>
        </w:rPr>
        <w:t xml:space="preserve">/ </w:t>
      </w:r>
    </w:p>
    <w:p w14:paraId="4D6D6BDE" w14:textId="77777777" w:rsidR="004D34FA" w:rsidRPr="00011F82" w:rsidRDefault="004D34FA">
      <w:pPr>
        <w:rPr>
          <w:rFonts w:cs="Times New Roman"/>
          <w:color w:val="000000"/>
          <w:sz w:val="22"/>
        </w:rPr>
      </w:pPr>
    </w:p>
    <w:p w14:paraId="79CFFFBB" w14:textId="77777777" w:rsidR="007C5101" w:rsidRPr="00011F82" w:rsidRDefault="00E923B2" w:rsidP="005E104A">
      <w:pPr>
        <w:jc w:val="right"/>
        <w:rPr>
          <w:rFonts w:cs="Times New Roman"/>
          <w:sz w:val="22"/>
        </w:rPr>
      </w:pPr>
      <w:r w:rsidRPr="00011F82">
        <w:rPr>
          <w:rFonts w:cs="Times New Roman"/>
          <w:color w:val="000000"/>
          <w:sz w:val="22"/>
        </w:rPr>
        <w:t>Pielikums 1. Piedāvājuma veidlapa</w:t>
      </w:r>
    </w:p>
    <w:p w14:paraId="3B92B234" w14:textId="77777777" w:rsidR="00E923B2" w:rsidRPr="00011F82" w:rsidRDefault="00E923B2" w:rsidP="00E923B2">
      <w:pPr>
        <w:spacing w:after="0" w:line="360" w:lineRule="auto"/>
        <w:jc w:val="center"/>
        <w:rPr>
          <w:rFonts w:cs="Times New Roman"/>
          <w:color w:val="000000"/>
          <w:sz w:val="22"/>
        </w:rPr>
      </w:pPr>
      <w:r w:rsidRPr="00011F82">
        <w:rPr>
          <w:rFonts w:cs="Times New Roman"/>
          <w:color w:val="000000"/>
          <w:sz w:val="22"/>
        </w:rPr>
        <w:t>[Uzņēmuma nosaukums]</w:t>
      </w:r>
    </w:p>
    <w:p w14:paraId="05CB45BE" w14:textId="77777777" w:rsidR="00E923B2" w:rsidRPr="00011F82" w:rsidRDefault="00E923B2" w:rsidP="00E923B2">
      <w:pPr>
        <w:spacing w:after="0" w:line="360" w:lineRule="auto"/>
        <w:jc w:val="center"/>
        <w:rPr>
          <w:rFonts w:cs="Times New Roman"/>
          <w:color w:val="000000"/>
          <w:sz w:val="22"/>
        </w:rPr>
      </w:pPr>
      <w:r w:rsidRPr="00011F82">
        <w:rPr>
          <w:rFonts w:cs="Times New Roman"/>
          <w:color w:val="000000"/>
          <w:sz w:val="22"/>
        </w:rPr>
        <w:t>Reģ.Nr. [___________________]</w:t>
      </w:r>
    </w:p>
    <w:p w14:paraId="623F3D1F" w14:textId="77777777" w:rsidR="00E923B2" w:rsidRPr="00011F82" w:rsidRDefault="00E923B2" w:rsidP="00E923B2">
      <w:pPr>
        <w:spacing w:after="0" w:line="360" w:lineRule="auto"/>
        <w:jc w:val="center"/>
        <w:rPr>
          <w:rFonts w:cs="Times New Roman"/>
          <w:sz w:val="22"/>
        </w:rPr>
      </w:pPr>
      <w:r w:rsidRPr="00011F82">
        <w:rPr>
          <w:rFonts w:cs="Times New Roman"/>
          <w:color w:val="000000"/>
          <w:sz w:val="22"/>
        </w:rPr>
        <w:t>[Juridiskā un biroja adrese]</w:t>
      </w:r>
    </w:p>
    <w:p w14:paraId="2F18C9D2" w14:textId="77777777" w:rsidR="00E86DE2" w:rsidRPr="00011F82" w:rsidRDefault="00E86DE2" w:rsidP="00E86DE2">
      <w:pPr>
        <w:spacing w:after="0" w:line="360" w:lineRule="auto"/>
        <w:jc w:val="right"/>
        <w:rPr>
          <w:rFonts w:cs="Times New Roman"/>
          <w:sz w:val="22"/>
        </w:rPr>
      </w:pPr>
      <w:r w:rsidRPr="00011F82">
        <w:rPr>
          <w:rFonts w:cs="Times New Roman"/>
          <w:sz w:val="22"/>
        </w:rPr>
        <w:t>SIA „</w:t>
      </w:r>
      <w:r w:rsidR="00E25067" w:rsidRPr="00011F82">
        <w:rPr>
          <w:rFonts w:cs="Times New Roman"/>
          <w:sz w:val="22"/>
        </w:rPr>
        <w:t>eO</w:t>
      </w:r>
      <w:r w:rsidRPr="00011F82">
        <w:rPr>
          <w:rFonts w:cs="Times New Roman"/>
          <w:sz w:val="22"/>
        </w:rPr>
        <w:t>”</w:t>
      </w:r>
    </w:p>
    <w:p w14:paraId="650344EB" w14:textId="77777777" w:rsidR="009D2E09" w:rsidRPr="00011F82" w:rsidRDefault="00E86DE2" w:rsidP="00E923B2">
      <w:pPr>
        <w:spacing w:after="0" w:line="360" w:lineRule="auto"/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 </w:t>
      </w:r>
      <w:r w:rsidR="00E923B2" w:rsidRPr="00011F82">
        <w:rPr>
          <w:rFonts w:cs="Times New Roman"/>
          <w:sz w:val="22"/>
        </w:rPr>
        <w:t>[vieta</w:t>
      </w:r>
      <w:r w:rsidR="009D2E09" w:rsidRPr="00011F82">
        <w:rPr>
          <w:rFonts w:cs="Times New Roman"/>
          <w:sz w:val="22"/>
        </w:rPr>
        <w:t>], [datums]</w:t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</w:r>
      <w:r w:rsidR="009D2E09" w:rsidRPr="00011F82">
        <w:rPr>
          <w:rFonts w:cs="Times New Roman"/>
          <w:sz w:val="22"/>
        </w:rPr>
        <w:tab/>
        <w:t xml:space="preserve">         </w:t>
      </w:r>
      <w:r w:rsidR="00E923B2" w:rsidRPr="00011F82">
        <w:rPr>
          <w:rFonts w:cs="Times New Roman"/>
          <w:sz w:val="22"/>
        </w:rPr>
        <w:t>Nr.________</w:t>
      </w:r>
    </w:p>
    <w:p w14:paraId="4977DE16" w14:textId="77777777" w:rsidR="00E923B2" w:rsidRPr="00011F82" w:rsidRDefault="00E923B2" w:rsidP="00E923B2">
      <w:pPr>
        <w:spacing w:after="0" w:line="360" w:lineRule="auto"/>
        <w:jc w:val="both"/>
        <w:rPr>
          <w:rFonts w:cs="Times New Roman"/>
          <w:sz w:val="22"/>
        </w:rPr>
      </w:pPr>
      <w:r w:rsidRPr="00011F82">
        <w:rPr>
          <w:rFonts w:cs="Times New Roman"/>
          <w:sz w:val="22"/>
        </w:rPr>
        <w:t>___________________</w:t>
      </w:r>
    </w:p>
    <w:p w14:paraId="168FCF5B" w14:textId="77777777" w:rsidR="00E923B2" w:rsidRPr="00011F82" w:rsidRDefault="00E923B2" w:rsidP="009958DF">
      <w:pPr>
        <w:jc w:val="center"/>
        <w:outlineLvl w:val="0"/>
        <w:rPr>
          <w:rFonts w:cs="Times New Roman"/>
          <w:b/>
          <w:sz w:val="22"/>
        </w:rPr>
      </w:pPr>
      <w:r w:rsidRPr="00011F82">
        <w:rPr>
          <w:rFonts w:cs="Times New Roman"/>
          <w:b/>
          <w:sz w:val="22"/>
        </w:rPr>
        <w:t>Piedāvājums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7302"/>
      </w:tblGrid>
      <w:tr w:rsidR="00292A9F" w:rsidRPr="00011F82" w14:paraId="7B63F4EF" w14:textId="77777777" w:rsidTr="00292A9F">
        <w:tc>
          <w:tcPr>
            <w:tcW w:w="534" w:type="dxa"/>
          </w:tcPr>
          <w:p w14:paraId="261295F9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1.</w:t>
            </w:r>
          </w:p>
        </w:tc>
        <w:tc>
          <w:tcPr>
            <w:tcW w:w="2126" w:type="dxa"/>
          </w:tcPr>
          <w:p w14:paraId="321048F9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color w:val="000000"/>
                <w:sz w:val="22"/>
              </w:rPr>
              <w:t>Finansējuma saņēmējs:</w:t>
            </w:r>
          </w:p>
        </w:tc>
        <w:tc>
          <w:tcPr>
            <w:tcW w:w="7302" w:type="dxa"/>
          </w:tcPr>
          <w:p w14:paraId="35CC584B" w14:textId="77777777" w:rsidR="00292A9F" w:rsidRPr="00011F82" w:rsidRDefault="00292A9F" w:rsidP="00E250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1F82">
              <w:rPr>
                <w:rFonts w:ascii="Times New Roman" w:hAnsi="Times New Roman" w:cs="Times New Roman"/>
                <w:sz w:val="22"/>
                <w:szCs w:val="22"/>
              </w:rPr>
              <w:t>SIA „</w:t>
            </w:r>
            <w:r w:rsidR="00E25067" w:rsidRPr="00011F82">
              <w:rPr>
                <w:rFonts w:ascii="Times New Roman" w:hAnsi="Times New Roman" w:cs="Times New Roman"/>
                <w:sz w:val="22"/>
                <w:szCs w:val="22"/>
              </w:rPr>
              <w:t>eO</w:t>
            </w:r>
            <w:r w:rsidRPr="00011F82">
              <w:rPr>
                <w:rFonts w:ascii="Times New Roman" w:hAnsi="Times New Roman" w:cs="Times New Roman"/>
                <w:sz w:val="22"/>
                <w:szCs w:val="22"/>
              </w:rPr>
              <w:t xml:space="preserve">”, Reģ.Nr. </w:t>
            </w:r>
            <w:r w:rsidR="00E25067" w:rsidRPr="00011F82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40103435150</w:t>
            </w:r>
          </w:p>
        </w:tc>
      </w:tr>
      <w:tr w:rsidR="00292A9F" w:rsidRPr="00011F82" w14:paraId="01D747C6" w14:textId="77777777" w:rsidTr="00292A9F">
        <w:tc>
          <w:tcPr>
            <w:tcW w:w="534" w:type="dxa"/>
          </w:tcPr>
          <w:p w14:paraId="44B85DCC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2.</w:t>
            </w:r>
          </w:p>
        </w:tc>
        <w:tc>
          <w:tcPr>
            <w:tcW w:w="2126" w:type="dxa"/>
          </w:tcPr>
          <w:p w14:paraId="6FF34761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color w:val="000000"/>
                <w:sz w:val="22"/>
              </w:rPr>
              <w:t>Finansējuma saņēmēja juridiskā / biroja adrese:</w:t>
            </w:r>
          </w:p>
        </w:tc>
        <w:tc>
          <w:tcPr>
            <w:tcW w:w="7302" w:type="dxa"/>
          </w:tcPr>
          <w:p w14:paraId="63064022" w14:textId="77777777" w:rsidR="00292A9F" w:rsidRPr="00011F82" w:rsidRDefault="00E25067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”Dambīši”, Ogresgala pag., Ogres novads, LV-5041</w:t>
            </w:r>
          </w:p>
        </w:tc>
      </w:tr>
      <w:tr w:rsidR="00292A9F" w:rsidRPr="00011F82" w14:paraId="253AC245" w14:textId="77777777" w:rsidTr="00292A9F">
        <w:tc>
          <w:tcPr>
            <w:tcW w:w="534" w:type="dxa"/>
          </w:tcPr>
          <w:p w14:paraId="3AE92E3A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3.</w:t>
            </w:r>
          </w:p>
        </w:tc>
        <w:tc>
          <w:tcPr>
            <w:tcW w:w="2126" w:type="dxa"/>
          </w:tcPr>
          <w:p w14:paraId="1E9F42DD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Iepirkuma objekts:</w:t>
            </w:r>
          </w:p>
        </w:tc>
        <w:tc>
          <w:tcPr>
            <w:tcW w:w="7302" w:type="dxa"/>
          </w:tcPr>
          <w:p w14:paraId="5ED4CFF5" w14:textId="77777777" w:rsidR="00292A9F" w:rsidRPr="00011F82" w:rsidRDefault="008A78F5" w:rsidP="003218CE">
            <w:pPr>
              <w:pStyle w:val="Defaul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Materiālu piegāde</w:t>
            </w:r>
          </w:p>
        </w:tc>
      </w:tr>
      <w:tr w:rsidR="00292A9F" w:rsidRPr="00011F82" w14:paraId="45E86F4B" w14:textId="77777777" w:rsidTr="00292A9F">
        <w:tc>
          <w:tcPr>
            <w:tcW w:w="534" w:type="dxa"/>
          </w:tcPr>
          <w:p w14:paraId="5A3BA9DB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4.</w:t>
            </w:r>
          </w:p>
        </w:tc>
        <w:tc>
          <w:tcPr>
            <w:tcW w:w="2126" w:type="dxa"/>
          </w:tcPr>
          <w:p w14:paraId="3DF019C4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Līguma izpildes vieta:</w:t>
            </w:r>
          </w:p>
        </w:tc>
        <w:tc>
          <w:tcPr>
            <w:tcW w:w="7302" w:type="dxa"/>
          </w:tcPr>
          <w:p w14:paraId="3F193A90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Latvija</w:t>
            </w:r>
          </w:p>
        </w:tc>
      </w:tr>
      <w:tr w:rsidR="00292A9F" w:rsidRPr="00011F82" w14:paraId="2BB760FB" w14:textId="77777777" w:rsidTr="00292A9F">
        <w:tc>
          <w:tcPr>
            <w:tcW w:w="534" w:type="dxa"/>
          </w:tcPr>
          <w:p w14:paraId="010266F1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5.</w:t>
            </w:r>
          </w:p>
        </w:tc>
        <w:tc>
          <w:tcPr>
            <w:tcW w:w="2126" w:type="dxa"/>
          </w:tcPr>
          <w:p w14:paraId="5433E518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Līguma izpildes termiņš:</w:t>
            </w:r>
          </w:p>
        </w:tc>
        <w:tc>
          <w:tcPr>
            <w:tcW w:w="7302" w:type="dxa"/>
          </w:tcPr>
          <w:p w14:paraId="65E8B6BD" w14:textId="77777777" w:rsidR="00292A9F" w:rsidRPr="00011F82" w:rsidRDefault="00292A9F" w:rsidP="009D6770">
            <w:pPr>
              <w:rPr>
                <w:rFonts w:cs="Times New Roman"/>
                <w:sz w:val="22"/>
              </w:rPr>
            </w:pPr>
          </w:p>
        </w:tc>
      </w:tr>
      <w:tr w:rsidR="00292A9F" w:rsidRPr="00011F82" w14:paraId="646E03E5" w14:textId="77777777" w:rsidTr="00292A9F">
        <w:tc>
          <w:tcPr>
            <w:tcW w:w="534" w:type="dxa"/>
          </w:tcPr>
          <w:p w14:paraId="35103B60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6.</w:t>
            </w:r>
          </w:p>
        </w:tc>
        <w:tc>
          <w:tcPr>
            <w:tcW w:w="2126" w:type="dxa"/>
          </w:tcPr>
          <w:p w14:paraId="4AC2A293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Piedāvājuma derīguma termiņš:</w:t>
            </w:r>
          </w:p>
        </w:tc>
        <w:tc>
          <w:tcPr>
            <w:tcW w:w="7302" w:type="dxa"/>
          </w:tcPr>
          <w:p w14:paraId="27E3ACEF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</w:p>
        </w:tc>
      </w:tr>
      <w:tr w:rsidR="00292A9F" w:rsidRPr="00011F82" w14:paraId="1E1F3A67" w14:textId="77777777" w:rsidTr="00292A9F">
        <w:tc>
          <w:tcPr>
            <w:tcW w:w="534" w:type="dxa"/>
          </w:tcPr>
          <w:p w14:paraId="6B98556F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7.</w:t>
            </w:r>
          </w:p>
        </w:tc>
        <w:tc>
          <w:tcPr>
            <w:tcW w:w="2126" w:type="dxa"/>
          </w:tcPr>
          <w:p w14:paraId="4E127D15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Informācija par pakalpojumu sniedzēju:</w:t>
            </w:r>
          </w:p>
        </w:tc>
        <w:tc>
          <w:tcPr>
            <w:tcW w:w="7302" w:type="dxa"/>
          </w:tcPr>
          <w:p w14:paraId="36556EEA" w14:textId="77777777" w:rsidR="00B601F2" w:rsidRPr="00011F82" w:rsidRDefault="00B601F2" w:rsidP="00B601F2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Pretendenta nosaukums:</w:t>
            </w:r>
          </w:p>
          <w:p w14:paraId="068CCA26" w14:textId="77777777" w:rsidR="00B601F2" w:rsidRPr="00011F82" w:rsidRDefault="00B601F2" w:rsidP="00B601F2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Reģistrācijas numurs:</w:t>
            </w:r>
          </w:p>
          <w:p w14:paraId="6233BDB0" w14:textId="77777777" w:rsidR="00B601F2" w:rsidRPr="00011F82" w:rsidRDefault="00B601F2" w:rsidP="00B601F2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Adrese:</w:t>
            </w:r>
          </w:p>
          <w:p w14:paraId="7600F761" w14:textId="77777777" w:rsidR="00292A9F" w:rsidRPr="00011F82" w:rsidRDefault="00B601F2" w:rsidP="00B601F2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Kontaktpersona:</w:t>
            </w:r>
          </w:p>
        </w:tc>
      </w:tr>
      <w:tr w:rsidR="00292A9F" w:rsidRPr="00011F82" w14:paraId="7ABB357D" w14:textId="77777777" w:rsidTr="00292A9F">
        <w:tc>
          <w:tcPr>
            <w:tcW w:w="534" w:type="dxa"/>
          </w:tcPr>
          <w:p w14:paraId="2F104621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8.</w:t>
            </w:r>
          </w:p>
        </w:tc>
        <w:tc>
          <w:tcPr>
            <w:tcW w:w="2126" w:type="dxa"/>
          </w:tcPr>
          <w:p w14:paraId="1E5F291F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Finanšu piedāvājums:</w:t>
            </w:r>
          </w:p>
        </w:tc>
        <w:tc>
          <w:tcPr>
            <w:tcW w:w="7302" w:type="dxa"/>
          </w:tcPr>
          <w:p w14:paraId="43B94887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Summa bez PVN, LVL:</w:t>
            </w:r>
          </w:p>
          <w:p w14:paraId="36203AB6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PVN 21%, LVL :</w:t>
            </w:r>
          </w:p>
          <w:p w14:paraId="0D791F87" w14:textId="77777777" w:rsidR="00292A9F" w:rsidRPr="00011F82" w:rsidRDefault="00292A9F" w:rsidP="00E25067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Kopsumma ar PVN, LVL:</w:t>
            </w:r>
          </w:p>
        </w:tc>
      </w:tr>
      <w:tr w:rsidR="00292A9F" w:rsidRPr="00011F82" w14:paraId="5CCA1F99" w14:textId="77777777" w:rsidTr="00292A9F">
        <w:tc>
          <w:tcPr>
            <w:tcW w:w="534" w:type="dxa"/>
          </w:tcPr>
          <w:p w14:paraId="7AFFE621" w14:textId="77777777" w:rsidR="00292A9F" w:rsidRPr="00011F82" w:rsidRDefault="00292A9F" w:rsidP="00E923B2">
            <w:pPr>
              <w:jc w:val="center"/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9.</w:t>
            </w:r>
          </w:p>
        </w:tc>
        <w:tc>
          <w:tcPr>
            <w:tcW w:w="2126" w:type="dxa"/>
          </w:tcPr>
          <w:p w14:paraId="462C8B94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  <w:r w:rsidRPr="00011F82">
              <w:rPr>
                <w:rFonts w:cs="Times New Roman"/>
                <w:sz w:val="22"/>
              </w:rPr>
              <w:t>Apmaksas nosacījumi:</w:t>
            </w:r>
          </w:p>
        </w:tc>
        <w:tc>
          <w:tcPr>
            <w:tcW w:w="7302" w:type="dxa"/>
          </w:tcPr>
          <w:p w14:paraId="35F395E4" w14:textId="77777777" w:rsidR="00292A9F" w:rsidRPr="00011F82" w:rsidRDefault="00292A9F" w:rsidP="00292A9F">
            <w:pPr>
              <w:rPr>
                <w:rFonts w:cs="Times New Roman"/>
                <w:sz w:val="22"/>
              </w:rPr>
            </w:pPr>
          </w:p>
        </w:tc>
      </w:tr>
    </w:tbl>
    <w:p w14:paraId="512B0D45" w14:textId="77777777" w:rsidR="00E923B2" w:rsidRPr="00011F82" w:rsidRDefault="00E923B2" w:rsidP="00E923B2">
      <w:pPr>
        <w:jc w:val="center"/>
        <w:rPr>
          <w:rFonts w:cs="Times New Roman"/>
          <w:b/>
          <w:sz w:val="22"/>
        </w:rPr>
      </w:pPr>
    </w:p>
    <w:p w14:paraId="7BA8DDFD" w14:textId="77777777" w:rsidR="00292A9F" w:rsidRDefault="00292A9F" w:rsidP="008A78F5">
      <w:pPr>
        <w:pStyle w:val="NoSpacing"/>
        <w:jc w:val="center"/>
        <w:rPr>
          <w:b/>
          <w:sz w:val="22"/>
        </w:rPr>
      </w:pPr>
      <w:r w:rsidRPr="008A78F5">
        <w:rPr>
          <w:b/>
          <w:sz w:val="22"/>
        </w:rPr>
        <w:t>Tehniskais piedāvājums</w:t>
      </w:r>
    </w:p>
    <w:p w14:paraId="18592F85" w14:textId="77777777" w:rsidR="008A78F5" w:rsidRPr="008A78F5" w:rsidRDefault="008A78F5" w:rsidP="008A78F5">
      <w:pPr>
        <w:pStyle w:val="NoSpacing"/>
        <w:jc w:val="center"/>
        <w:rPr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20"/>
        <w:gridCol w:w="2976"/>
      </w:tblGrid>
      <w:tr w:rsidR="008A78F5" w:rsidRPr="008A78F5" w14:paraId="53FBA2DD" w14:textId="77777777" w:rsidTr="00B34E29">
        <w:tc>
          <w:tcPr>
            <w:tcW w:w="1951" w:type="dxa"/>
          </w:tcPr>
          <w:p w14:paraId="3080B77E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Nosaukums</w:t>
            </w:r>
          </w:p>
        </w:tc>
        <w:tc>
          <w:tcPr>
            <w:tcW w:w="4820" w:type="dxa"/>
          </w:tcPr>
          <w:p w14:paraId="550C1CC3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Pasūtītāja prasības</w:t>
            </w:r>
          </w:p>
        </w:tc>
        <w:tc>
          <w:tcPr>
            <w:tcW w:w="2976" w:type="dxa"/>
          </w:tcPr>
          <w:p w14:paraId="4CB84353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Pretendenta piedāvājums</w:t>
            </w:r>
          </w:p>
        </w:tc>
      </w:tr>
      <w:tr w:rsidR="008A78F5" w:rsidRPr="008A78F5" w14:paraId="0800FE1D" w14:textId="77777777" w:rsidTr="00B34E29">
        <w:tc>
          <w:tcPr>
            <w:tcW w:w="1951" w:type="dxa"/>
          </w:tcPr>
          <w:p w14:paraId="77A3DEB6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Materiālu specifikācija</w:t>
            </w:r>
          </w:p>
        </w:tc>
        <w:tc>
          <w:tcPr>
            <w:tcW w:w="4820" w:type="dxa"/>
          </w:tcPr>
          <w:p w14:paraId="64A3D191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 xml:space="preserve">Litija jonu akumulatoru individuālas šūnas, </w:t>
            </w:r>
          </w:p>
          <w:p w14:paraId="7BABA5C7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atbilstoši sekojošām prasībām</w:t>
            </w:r>
          </w:p>
          <w:p w14:paraId="0303B809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polimēra elektrolīta tipa jeb “LiPo”</w:t>
            </w:r>
          </w:p>
          <w:p w14:paraId="40B7E4BF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maisiņa jeb “pouch” tipa šūnas (skat. attēlu)</w:t>
            </w:r>
          </w:p>
          <w:p w14:paraId="69CF450F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katras šūnas nominālie parametri</w:t>
            </w:r>
          </w:p>
          <w:p w14:paraId="57E2F2EF" w14:textId="541D5609" w:rsidR="00A63226" w:rsidRPr="008A78F5" w:rsidRDefault="00A63226" w:rsidP="00A63226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 xml:space="preserve">○ </w:t>
            </w:r>
            <w:r>
              <w:rPr>
                <w:sz w:val="22"/>
              </w:rPr>
              <w:t>spriegums 3,7 V</w:t>
            </w:r>
            <w:bookmarkStart w:id="2" w:name="_GoBack"/>
            <w:bookmarkEnd w:id="2"/>
          </w:p>
          <w:p w14:paraId="4F9940D7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ietilpība vismaz 5 Ah</w:t>
            </w:r>
          </w:p>
          <w:p w14:paraId="455963A1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pastāvīgā izlādes strāva vismaz 25C</w:t>
            </w:r>
          </w:p>
          <w:p w14:paraId="114FE411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pastāvīgā uzlādes strāva vismaz 2C</w:t>
            </w:r>
          </w:p>
          <w:p w14:paraId="40ED2C14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īpatnējā enerģija vismaz 165 Wh/kg</w:t>
            </w:r>
          </w:p>
          <w:p w14:paraId="65C0D52D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○ enerģijas blīvums vismaz 375 Wh/ltr</w:t>
            </w:r>
          </w:p>
          <w:p w14:paraId="31BF1E5A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● (+) un (-)  spailes atrodas vienā skaldnē</w:t>
            </w:r>
          </w:p>
          <w:p w14:paraId="0BFC37F8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 xml:space="preserve">● (+) un (-) spailes ir no vara materiāla ar niķeļa </w:t>
            </w:r>
            <w:r w:rsidRPr="008A78F5">
              <w:rPr>
                <w:sz w:val="22"/>
              </w:rPr>
              <w:lastRenderedPageBreak/>
              <w:t>pārklājumu</w:t>
            </w:r>
          </w:p>
        </w:tc>
        <w:tc>
          <w:tcPr>
            <w:tcW w:w="2976" w:type="dxa"/>
          </w:tcPr>
          <w:p w14:paraId="65FBCD54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</w:p>
        </w:tc>
      </w:tr>
      <w:tr w:rsidR="008A78F5" w:rsidRPr="008A78F5" w14:paraId="13DF7848" w14:textId="77777777" w:rsidTr="00B34E29">
        <w:tc>
          <w:tcPr>
            <w:tcW w:w="1951" w:type="dxa"/>
          </w:tcPr>
          <w:p w14:paraId="292155E9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lastRenderedPageBreak/>
              <w:t>Ilustratīvs attēls</w:t>
            </w:r>
          </w:p>
        </w:tc>
        <w:tc>
          <w:tcPr>
            <w:tcW w:w="4820" w:type="dxa"/>
          </w:tcPr>
          <w:p w14:paraId="7EE98809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noProof/>
                <w:sz w:val="22"/>
                <w:lang w:val="en-US"/>
              </w:rPr>
              <w:drawing>
                <wp:inline distT="0" distB="0" distL="0" distR="0" wp14:anchorId="617E325F" wp14:editId="415F5003">
                  <wp:extent cx="2880995" cy="1845945"/>
                  <wp:effectExtent l="0" t="0" r="0" b="1905"/>
                  <wp:docPr id="3" name="Picture 3" descr="Screen Shot 2013-04-04 a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3-04-04 a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99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6014AA8B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</w:p>
        </w:tc>
      </w:tr>
      <w:tr w:rsidR="008A78F5" w:rsidRPr="008A78F5" w14:paraId="444DABE5" w14:textId="77777777" w:rsidTr="00B34E29">
        <w:tc>
          <w:tcPr>
            <w:tcW w:w="1951" w:type="dxa"/>
          </w:tcPr>
          <w:p w14:paraId="7F161734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Skaits</w:t>
            </w:r>
          </w:p>
        </w:tc>
        <w:tc>
          <w:tcPr>
            <w:tcW w:w="4820" w:type="dxa"/>
          </w:tcPr>
          <w:p w14:paraId="0D8516D0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  <w:r w:rsidRPr="008A78F5">
              <w:rPr>
                <w:sz w:val="22"/>
              </w:rPr>
              <w:t>2880 gab.</w:t>
            </w:r>
          </w:p>
        </w:tc>
        <w:tc>
          <w:tcPr>
            <w:tcW w:w="2976" w:type="dxa"/>
          </w:tcPr>
          <w:p w14:paraId="45C8D2D9" w14:textId="77777777" w:rsidR="008A78F5" w:rsidRPr="008A78F5" w:rsidRDefault="008A78F5" w:rsidP="008A78F5">
            <w:pPr>
              <w:pStyle w:val="NoSpacing"/>
              <w:rPr>
                <w:sz w:val="22"/>
              </w:rPr>
            </w:pPr>
          </w:p>
        </w:tc>
      </w:tr>
    </w:tbl>
    <w:p w14:paraId="72C83A98" w14:textId="77777777" w:rsidR="00E25067" w:rsidRPr="00011F82" w:rsidRDefault="00E25067" w:rsidP="00292A9F">
      <w:pPr>
        <w:rPr>
          <w:rFonts w:cs="Times New Roman"/>
          <w:sz w:val="22"/>
        </w:rPr>
      </w:pPr>
    </w:p>
    <w:p w14:paraId="067CC139" w14:textId="77777777" w:rsidR="00292A9F" w:rsidRPr="00011F82" w:rsidRDefault="00292A9F" w:rsidP="00292A9F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>Pielikumā pievienotie dokumenti:</w:t>
      </w:r>
    </w:p>
    <w:p w14:paraId="7B0D5FAD" w14:textId="77777777" w:rsidR="00327FAA" w:rsidRPr="00011F82" w:rsidRDefault="00327FAA" w:rsidP="00327FAA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Apliecinājums saskaņā ar Tehniskās specifikācijas punktu </w:t>
      </w:r>
      <w:r w:rsidR="008A78F5">
        <w:rPr>
          <w:rFonts w:cs="Times New Roman"/>
          <w:sz w:val="22"/>
        </w:rPr>
        <w:t>3.1.</w:t>
      </w:r>
    </w:p>
    <w:p w14:paraId="4B1C63FC" w14:textId="77777777" w:rsidR="00165DD0" w:rsidRPr="00011F82" w:rsidRDefault="00165DD0" w:rsidP="00165DD0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Apliecinājums saskaņā ar Tehniskās specifikācijas punktu </w:t>
      </w:r>
      <w:r w:rsidR="008A78F5">
        <w:rPr>
          <w:rFonts w:cs="Times New Roman"/>
          <w:sz w:val="22"/>
        </w:rPr>
        <w:t>3.2.</w:t>
      </w:r>
    </w:p>
    <w:p w14:paraId="1B34A95E" w14:textId="77777777" w:rsidR="00292A9F" w:rsidRPr="00011F82" w:rsidRDefault="00292A9F" w:rsidP="00292A9F">
      <w:pPr>
        <w:pStyle w:val="ListParagraph"/>
        <w:numPr>
          <w:ilvl w:val="0"/>
          <w:numId w:val="2"/>
        </w:numPr>
        <w:rPr>
          <w:rFonts w:cs="Times New Roman"/>
          <w:sz w:val="22"/>
        </w:rPr>
      </w:pPr>
      <w:r w:rsidRPr="00011F82">
        <w:rPr>
          <w:rFonts w:cs="Times New Roman"/>
          <w:sz w:val="22"/>
        </w:rPr>
        <w:t>(Citi dokumenti pēc Pretendenta ieskatiem)</w:t>
      </w:r>
    </w:p>
    <w:p w14:paraId="4E52476D" w14:textId="77777777" w:rsidR="00292A9F" w:rsidRPr="00011F82" w:rsidRDefault="00292A9F" w:rsidP="00292A9F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>Apliecinām, ka piedāvātais pakalpojums atbilst visām iepirkuma Tehniskās specifikācijas un Uzaicinājuma prasībām.</w:t>
      </w:r>
    </w:p>
    <w:p w14:paraId="458AF6FD" w14:textId="77777777" w:rsidR="00292A9F" w:rsidRPr="00011F82" w:rsidRDefault="00292A9F" w:rsidP="00292A9F">
      <w:pPr>
        <w:rPr>
          <w:rFonts w:cs="Times New Roman"/>
          <w:sz w:val="22"/>
        </w:rPr>
      </w:pPr>
    </w:p>
    <w:p w14:paraId="7F32324E" w14:textId="77777777" w:rsidR="00292A9F" w:rsidRPr="00011F82" w:rsidRDefault="00292A9F" w:rsidP="00292A9F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Pretendenta autorizēts pārstāvis </w:t>
      </w:r>
      <w:r w:rsidRPr="00011F82">
        <w:rPr>
          <w:rFonts w:cs="Times New Roman"/>
          <w:sz w:val="22"/>
        </w:rPr>
        <w:tab/>
      </w:r>
      <w:r w:rsidR="003218CE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>_________________________________</w:t>
      </w:r>
    </w:p>
    <w:p w14:paraId="43C0D7D7" w14:textId="77777777" w:rsidR="00292A9F" w:rsidRPr="00011F82" w:rsidRDefault="00292A9F" w:rsidP="00292A9F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>Amats</w:t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  <w:t>_________________________________</w:t>
      </w:r>
    </w:p>
    <w:p w14:paraId="58253689" w14:textId="77777777" w:rsidR="00292A9F" w:rsidRPr="00011F82" w:rsidRDefault="00292A9F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t>Paraksts</w:t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</w:r>
      <w:r w:rsidRPr="00011F82">
        <w:rPr>
          <w:rFonts w:cs="Times New Roman"/>
          <w:sz w:val="22"/>
        </w:rPr>
        <w:tab/>
        <w:t>_________________________________</w:t>
      </w:r>
    </w:p>
    <w:p w14:paraId="26AA0109" w14:textId="77777777" w:rsidR="00D10295" w:rsidRPr="00011F82" w:rsidRDefault="00D10295" w:rsidP="009958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</w:p>
    <w:p w14:paraId="62F672E2" w14:textId="77777777" w:rsidR="00D10295" w:rsidRPr="00011F82" w:rsidRDefault="00D10295" w:rsidP="009958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</w:p>
    <w:p w14:paraId="23A24648" w14:textId="77777777" w:rsidR="00B601F2" w:rsidRPr="00011F82" w:rsidRDefault="00B601F2">
      <w:pPr>
        <w:rPr>
          <w:rFonts w:cs="Times New Roman"/>
          <w:sz w:val="22"/>
        </w:rPr>
      </w:pPr>
      <w:r w:rsidRPr="00011F82">
        <w:rPr>
          <w:rFonts w:cs="Times New Roman"/>
          <w:sz w:val="22"/>
        </w:rPr>
        <w:br w:type="page"/>
      </w:r>
    </w:p>
    <w:p w14:paraId="236F0D80" w14:textId="77777777" w:rsidR="007C5101" w:rsidRPr="00011F82" w:rsidRDefault="007C5101" w:rsidP="009958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lastRenderedPageBreak/>
        <w:t xml:space="preserve">Pielikums 2. Apliecinājums </w:t>
      </w:r>
    </w:p>
    <w:p w14:paraId="7665BD11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</w:p>
    <w:p w14:paraId="38131FA6" w14:textId="77777777" w:rsidR="007C5101" w:rsidRPr="00011F82" w:rsidRDefault="007C5101" w:rsidP="00995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 w:val="22"/>
        </w:rPr>
      </w:pPr>
      <w:r w:rsidRPr="00011F82">
        <w:rPr>
          <w:rFonts w:cs="Times New Roman"/>
          <w:b/>
          <w:bCs/>
          <w:sz w:val="22"/>
        </w:rPr>
        <w:t>APLIECINĀJUMS</w:t>
      </w:r>
    </w:p>
    <w:p w14:paraId="50B2017D" w14:textId="77777777" w:rsidR="00E923B2" w:rsidRPr="00011F82" w:rsidRDefault="00E923B2" w:rsidP="007C510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57EFFE9C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________________, reģ. Nr. _______________, tās _______________________ personā, kas darbojas uz __________ pamata, apliecina, ka: </w:t>
      </w:r>
    </w:p>
    <w:p w14:paraId="2D079D96" w14:textId="77777777" w:rsidR="00E923B2" w:rsidRPr="00011F82" w:rsidRDefault="00E923B2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14:paraId="18354116" w14:textId="77777777" w:rsidR="00011F82" w:rsidRPr="00011F82" w:rsidRDefault="00011F82" w:rsidP="00E923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>Var nodrošināt pētnieciskai darbībai nepieciešamo infrastruktūru atbilstoši Tehniskajai specifikācijai;</w:t>
      </w:r>
    </w:p>
    <w:p w14:paraId="4E0EA84E" w14:textId="77777777" w:rsidR="007C5101" w:rsidRPr="00011F82" w:rsidRDefault="007C5101" w:rsidP="00E923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Nav pasludināts Pretendenta __________________ maksātnespējas process, nav apturēta vai pārtraukta tā saimnieciskā darbība, nav uzsākta tiesvedība par tā bankrotu un līdz līguma izpildes paredzamajam beigu termiņam Pretendents netiks likvidēts; </w:t>
      </w:r>
    </w:p>
    <w:p w14:paraId="235BA4D6" w14:textId="77777777" w:rsidR="007C5101" w:rsidRPr="00011F82" w:rsidRDefault="007C5101" w:rsidP="00E923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Pretendentam __________________ nav nodokļu parādu (tajā skaitā valsts sociālās apdrošināšanas iemaksu parādu), kas pārsniedz LVL 100. </w:t>
      </w:r>
    </w:p>
    <w:p w14:paraId="0DCF59D2" w14:textId="77777777" w:rsidR="00E923B2" w:rsidRPr="00011F82" w:rsidRDefault="00E923B2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14:paraId="66B589FB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Pretendenta nosaukums: ........................................................................................... </w:t>
      </w:r>
    </w:p>
    <w:p w14:paraId="5D7B40F7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Reģistrēts ar Nr.:....................................................................................................... </w:t>
      </w:r>
    </w:p>
    <w:p w14:paraId="5C783B51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Juridiskā adrese:......................................................................................................... </w:t>
      </w:r>
    </w:p>
    <w:p w14:paraId="0B88685F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Biroja adrese: ............................................................................................................ </w:t>
      </w:r>
    </w:p>
    <w:p w14:paraId="0B18C51A" w14:textId="77777777" w:rsidR="007C5101" w:rsidRPr="00011F82" w:rsidRDefault="007C5101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Kontaktpersona: ........................................................................................................ </w:t>
      </w:r>
    </w:p>
    <w:p w14:paraId="504E3FF3" w14:textId="77777777" w:rsidR="007C5101" w:rsidRPr="00011F82" w:rsidRDefault="007C5101" w:rsidP="00E923B2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(Vārds, Uzvārds, amats) </w:t>
      </w:r>
    </w:p>
    <w:p w14:paraId="64F82E62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20184F07" w14:textId="77777777" w:rsidR="007C5101" w:rsidRPr="00011F82" w:rsidRDefault="007C5101" w:rsidP="009958DF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Tālrunis:...............................................................Fakss:............................................ </w:t>
      </w:r>
    </w:p>
    <w:p w14:paraId="5F9C88D2" w14:textId="77777777" w:rsidR="00E923B2" w:rsidRPr="00011F82" w:rsidRDefault="00E923B2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14:paraId="1339D2DC" w14:textId="77777777" w:rsidR="007C5101" w:rsidRPr="00011F82" w:rsidRDefault="007C5101" w:rsidP="009958DF">
      <w:pPr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Nodokļu maksātāja reģistrācijas Nr.: ........................................................................ </w:t>
      </w:r>
    </w:p>
    <w:p w14:paraId="2C5AEAFC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36F58DB4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Banka:..................................................................... </w:t>
      </w:r>
    </w:p>
    <w:p w14:paraId="054A0929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Kods: ..................................................................... </w:t>
      </w:r>
    </w:p>
    <w:p w14:paraId="044E2A69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Konts:..................................................................... </w:t>
      </w:r>
    </w:p>
    <w:p w14:paraId="45BDC0AE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Tālrunis:................................................................. </w:t>
      </w:r>
    </w:p>
    <w:p w14:paraId="1B95B871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59D189BC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569DE476" w14:textId="77777777" w:rsidR="007C5101" w:rsidRPr="00011F82" w:rsidRDefault="007C5101" w:rsidP="009958DF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Visa sniegtā informācija ir patiesa. </w:t>
      </w:r>
    </w:p>
    <w:p w14:paraId="025263AE" w14:textId="77777777" w:rsidR="00E923B2" w:rsidRPr="00011F82" w:rsidRDefault="00E923B2" w:rsidP="00E923B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2DC6B166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Paraksts: ......................................................................................................... </w:t>
      </w:r>
    </w:p>
    <w:p w14:paraId="3A906FD2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Vārds, Uzvārds:............................................................................................... </w:t>
      </w:r>
    </w:p>
    <w:p w14:paraId="521EACFF" w14:textId="77777777" w:rsidR="007C5101" w:rsidRPr="00011F82" w:rsidRDefault="007C5101" w:rsidP="00E923B2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11F82">
        <w:rPr>
          <w:rFonts w:cs="Times New Roman"/>
          <w:sz w:val="22"/>
        </w:rPr>
        <w:t xml:space="preserve">Amats: ........................................................................................................... </w:t>
      </w:r>
    </w:p>
    <w:p w14:paraId="7DDF8714" w14:textId="77777777" w:rsidR="00E923B2" w:rsidRPr="00011F82" w:rsidRDefault="00E923B2" w:rsidP="00E923B2">
      <w:pPr>
        <w:spacing w:after="0" w:line="360" w:lineRule="auto"/>
        <w:rPr>
          <w:rFonts w:cs="Times New Roman"/>
          <w:sz w:val="22"/>
        </w:rPr>
      </w:pPr>
    </w:p>
    <w:p w14:paraId="034DFF4F" w14:textId="77777777" w:rsidR="007C5101" w:rsidRPr="00011F82" w:rsidRDefault="007C5101" w:rsidP="00E923B2">
      <w:pPr>
        <w:spacing w:after="0" w:line="360" w:lineRule="auto"/>
        <w:jc w:val="right"/>
        <w:rPr>
          <w:rFonts w:cs="Times New Roman"/>
          <w:sz w:val="22"/>
        </w:rPr>
      </w:pPr>
      <w:r w:rsidRPr="00011F82">
        <w:rPr>
          <w:rFonts w:cs="Times New Roman"/>
          <w:sz w:val="22"/>
        </w:rPr>
        <w:t>Apliecinājums sastādīts un parakstīts 2013.gada ........................................................</w:t>
      </w:r>
    </w:p>
    <w:sectPr w:rsidR="007C5101" w:rsidRPr="00011F82" w:rsidSect="00AC1EAD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0C10" w14:textId="77777777" w:rsidR="00B34E29" w:rsidRDefault="00B34E29" w:rsidP="004C65E5">
      <w:pPr>
        <w:spacing w:after="0" w:line="240" w:lineRule="auto"/>
      </w:pPr>
      <w:r>
        <w:separator/>
      </w:r>
    </w:p>
  </w:endnote>
  <w:endnote w:type="continuationSeparator" w:id="0">
    <w:p w14:paraId="614AC0A1" w14:textId="77777777" w:rsidR="00B34E29" w:rsidRDefault="00B34E29" w:rsidP="004C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7D3E8" w14:textId="77777777" w:rsidR="00B34E29" w:rsidRDefault="00B34E29">
    <w:pPr>
      <w:pStyle w:val="Footer"/>
    </w:pPr>
  </w:p>
  <w:p w14:paraId="69394C76" w14:textId="77777777" w:rsidR="00B34E29" w:rsidRDefault="00B34E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D5358" w14:textId="77777777" w:rsidR="00B34E29" w:rsidRDefault="00B34E29" w:rsidP="004C65E5">
      <w:pPr>
        <w:spacing w:after="0" w:line="240" w:lineRule="auto"/>
      </w:pPr>
      <w:r>
        <w:separator/>
      </w:r>
    </w:p>
  </w:footnote>
  <w:footnote w:type="continuationSeparator" w:id="0">
    <w:p w14:paraId="7ACB47BC" w14:textId="77777777" w:rsidR="00B34E29" w:rsidRDefault="00B34E29" w:rsidP="004C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E7A"/>
    <w:multiLevelType w:val="hybridMultilevel"/>
    <w:tmpl w:val="C2A244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7AE"/>
    <w:multiLevelType w:val="hybridMultilevel"/>
    <w:tmpl w:val="1D6E5F0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05A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876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8A7B2E"/>
    <w:multiLevelType w:val="hybridMultilevel"/>
    <w:tmpl w:val="CCD0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A24"/>
    <w:multiLevelType w:val="hybridMultilevel"/>
    <w:tmpl w:val="1EC83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F2A29"/>
    <w:multiLevelType w:val="multilevel"/>
    <w:tmpl w:val="2384F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274990"/>
    <w:multiLevelType w:val="hybridMultilevel"/>
    <w:tmpl w:val="5CEADD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3DC"/>
    <w:multiLevelType w:val="hybridMultilevel"/>
    <w:tmpl w:val="88384F1C"/>
    <w:lvl w:ilvl="0" w:tplc="35AA3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873BC"/>
    <w:multiLevelType w:val="hybridMultilevel"/>
    <w:tmpl w:val="BFA6D072"/>
    <w:lvl w:ilvl="0" w:tplc="E0EA1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22AD5"/>
    <w:multiLevelType w:val="hybridMultilevel"/>
    <w:tmpl w:val="E95AC72C"/>
    <w:lvl w:ilvl="0" w:tplc="7E90E9E4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00CB7"/>
    <w:multiLevelType w:val="multilevel"/>
    <w:tmpl w:val="E91EAA7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1E76D61"/>
    <w:multiLevelType w:val="hybridMultilevel"/>
    <w:tmpl w:val="37E47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5639F"/>
    <w:multiLevelType w:val="hybridMultilevel"/>
    <w:tmpl w:val="641CF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17D21"/>
    <w:multiLevelType w:val="hybridMultilevel"/>
    <w:tmpl w:val="76421D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85BA1"/>
    <w:multiLevelType w:val="hybridMultilevel"/>
    <w:tmpl w:val="A50C44AC"/>
    <w:lvl w:ilvl="0" w:tplc="A7748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64"/>
    <w:rsid w:val="00011F82"/>
    <w:rsid w:val="00012AD3"/>
    <w:rsid w:val="000335A2"/>
    <w:rsid w:val="00081427"/>
    <w:rsid w:val="000A7E67"/>
    <w:rsid w:val="000B1964"/>
    <w:rsid w:val="000D5434"/>
    <w:rsid w:val="000E23CC"/>
    <w:rsid w:val="000E5C4C"/>
    <w:rsid w:val="00110006"/>
    <w:rsid w:val="00140CEA"/>
    <w:rsid w:val="00162E68"/>
    <w:rsid w:val="00165DD0"/>
    <w:rsid w:val="001833D7"/>
    <w:rsid w:val="00192A65"/>
    <w:rsid w:val="001B5EA0"/>
    <w:rsid w:val="00202C55"/>
    <w:rsid w:val="00224386"/>
    <w:rsid w:val="0027318F"/>
    <w:rsid w:val="002760DE"/>
    <w:rsid w:val="002842A8"/>
    <w:rsid w:val="00292A9F"/>
    <w:rsid w:val="00294E7C"/>
    <w:rsid w:val="00297856"/>
    <w:rsid w:val="002A6849"/>
    <w:rsid w:val="002B0DD6"/>
    <w:rsid w:val="002B7B28"/>
    <w:rsid w:val="002C1401"/>
    <w:rsid w:val="002C73C7"/>
    <w:rsid w:val="002F4D97"/>
    <w:rsid w:val="003127B0"/>
    <w:rsid w:val="0032171C"/>
    <w:rsid w:val="003218CE"/>
    <w:rsid w:val="00327FAA"/>
    <w:rsid w:val="00330C95"/>
    <w:rsid w:val="00345BF7"/>
    <w:rsid w:val="00353B4E"/>
    <w:rsid w:val="00366E23"/>
    <w:rsid w:val="003B12F2"/>
    <w:rsid w:val="003E0654"/>
    <w:rsid w:val="003E5EBF"/>
    <w:rsid w:val="003F33E4"/>
    <w:rsid w:val="003F7294"/>
    <w:rsid w:val="00404440"/>
    <w:rsid w:val="004266D4"/>
    <w:rsid w:val="00430D13"/>
    <w:rsid w:val="004802B5"/>
    <w:rsid w:val="004A7076"/>
    <w:rsid w:val="004C65E5"/>
    <w:rsid w:val="004D34FA"/>
    <w:rsid w:val="004D741E"/>
    <w:rsid w:val="004F49D0"/>
    <w:rsid w:val="005054EF"/>
    <w:rsid w:val="00525A25"/>
    <w:rsid w:val="005321F6"/>
    <w:rsid w:val="005524BB"/>
    <w:rsid w:val="005626FB"/>
    <w:rsid w:val="00571206"/>
    <w:rsid w:val="00580646"/>
    <w:rsid w:val="005E104A"/>
    <w:rsid w:val="005E5430"/>
    <w:rsid w:val="005F69F6"/>
    <w:rsid w:val="006412DD"/>
    <w:rsid w:val="00671455"/>
    <w:rsid w:val="00681CD3"/>
    <w:rsid w:val="006B1BF0"/>
    <w:rsid w:val="006B7C97"/>
    <w:rsid w:val="006C4B12"/>
    <w:rsid w:val="00702CE0"/>
    <w:rsid w:val="0074633E"/>
    <w:rsid w:val="00755F38"/>
    <w:rsid w:val="00760194"/>
    <w:rsid w:val="00775377"/>
    <w:rsid w:val="007A27DD"/>
    <w:rsid w:val="007A6834"/>
    <w:rsid w:val="007A6A6C"/>
    <w:rsid w:val="007C2432"/>
    <w:rsid w:val="007C5101"/>
    <w:rsid w:val="007C7BA2"/>
    <w:rsid w:val="007E354D"/>
    <w:rsid w:val="00805560"/>
    <w:rsid w:val="00807B44"/>
    <w:rsid w:val="00816F35"/>
    <w:rsid w:val="00853A11"/>
    <w:rsid w:val="0085554B"/>
    <w:rsid w:val="00877263"/>
    <w:rsid w:val="008A4C32"/>
    <w:rsid w:val="008A78F5"/>
    <w:rsid w:val="008D1607"/>
    <w:rsid w:val="008D2843"/>
    <w:rsid w:val="008E03A8"/>
    <w:rsid w:val="008E3264"/>
    <w:rsid w:val="00915989"/>
    <w:rsid w:val="00934BF4"/>
    <w:rsid w:val="00935EA7"/>
    <w:rsid w:val="00954443"/>
    <w:rsid w:val="00971F17"/>
    <w:rsid w:val="009958DF"/>
    <w:rsid w:val="00996388"/>
    <w:rsid w:val="009C5CF1"/>
    <w:rsid w:val="009D050F"/>
    <w:rsid w:val="009D2E09"/>
    <w:rsid w:val="009D4B16"/>
    <w:rsid w:val="009D6770"/>
    <w:rsid w:val="009E6143"/>
    <w:rsid w:val="00A176B7"/>
    <w:rsid w:val="00A23ACF"/>
    <w:rsid w:val="00A2454A"/>
    <w:rsid w:val="00A63226"/>
    <w:rsid w:val="00AC1EAD"/>
    <w:rsid w:val="00AC35CF"/>
    <w:rsid w:val="00AC5D59"/>
    <w:rsid w:val="00AC75E6"/>
    <w:rsid w:val="00AF1D05"/>
    <w:rsid w:val="00B11BD5"/>
    <w:rsid w:val="00B25F3D"/>
    <w:rsid w:val="00B34E29"/>
    <w:rsid w:val="00B4271A"/>
    <w:rsid w:val="00B47965"/>
    <w:rsid w:val="00B513DD"/>
    <w:rsid w:val="00B51EE5"/>
    <w:rsid w:val="00B601F2"/>
    <w:rsid w:val="00B638EC"/>
    <w:rsid w:val="00B70006"/>
    <w:rsid w:val="00B738B2"/>
    <w:rsid w:val="00BB1559"/>
    <w:rsid w:val="00BB1945"/>
    <w:rsid w:val="00BC3735"/>
    <w:rsid w:val="00BC4FCF"/>
    <w:rsid w:val="00BC78E1"/>
    <w:rsid w:val="00BD40EB"/>
    <w:rsid w:val="00BD69AF"/>
    <w:rsid w:val="00BD7FB8"/>
    <w:rsid w:val="00BF2D84"/>
    <w:rsid w:val="00C00F1C"/>
    <w:rsid w:val="00C14585"/>
    <w:rsid w:val="00C15B0B"/>
    <w:rsid w:val="00C25E02"/>
    <w:rsid w:val="00C650A8"/>
    <w:rsid w:val="00C83642"/>
    <w:rsid w:val="00CB184C"/>
    <w:rsid w:val="00CB6F83"/>
    <w:rsid w:val="00CC4DB5"/>
    <w:rsid w:val="00CE28D8"/>
    <w:rsid w:val="00CE64C1"/>
    <w:rsid w:val="00D10295"/>
    <w:rsid w:val="00D250CC"/>
    <w:rsid w:val="00D26641"/>
    <w:rsid w:val="00D311AE"/>
    <w:rsid w:val="00D43E24"/>
    <w:rsid w:val="00D66C70"/>
    <w:rsid w:val="00D7434E"/>
    <w:rsid w:val="00D90332"/>
    <w:rsid w:val="00D96A6F"/>
    <w:rsid w:val="00DA059E"/>
    <w:rsid w:val="00E00A3B"/>
    <w:rsid w:val="00E07F5D"/>
    <w:rsid w:val="00E25067"/>
    <w:rsid w:val="00E46F26"/>
    <w:rsid w:val="00E50AA3"/>
    <w:rsid w:val="00E6117B"/>
    <w:rsid w:val="00E636F1"/>
    <w:rsid w:val="00E746B6"/>
    <w:rsid w:val="00E818AE"/>
    <w:rsid w:val="00E84D7F"/>
    <w:rsid w:val="00E86DE2"/>
    <w:rsid w:val="00E923B2"/>
    <w:rsid w:val="00EA071A"/>
    <w:rsid w:val="00EA0B5A"/>
    <w:rsid w:val="00EA1AA6"/>
    <w:rsid w:val="00EC3DA5"/>
    <w:rsid w:val="00EC4B32"/>
    <w:rsid w:val="00EC4CEE"/>
    <w:rsid w:val="00EF30F3"/>
    <w:rsid w:val="00F15468"/>
    <w:rsid w:val="00F22F9B"/>
    <w:rsid w:val="00F246CB"/>
    <w:rsid w:val="00F40A32"/>
    <w:rsid w:val="00F57A58"/>
    <w:rsid w:val="00F71C5E"/>
    <w:rsid w:val="00F82BFF"/>
    <w:rsid w:val="00FB0119"/>
    <w:rsid w:val="00FE4F9C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7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4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B5A"/>
    <w:pPr>
      <w:keepNext/>
      <w:keepLines/>
      <w:numPr>
        <w:numId w:val="11"/>
      </w:numPr>
      <w:spacing w:before="120" w:after="120"/>
      <w:ind w:left="714" w:hanging="357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E5"/>
  </w:style>
  <w:style w:type="paragraph" w:styleId="Footer">
    <w:name w:val="footer"/>
    <w:basedOn w:val="Normal"/>
    <w:link w:val="FooterChar"/>
    <w:uiPriority w:val="99"/>
    <w:unhideWhenUsed/>
    <w:rsid w:val="004C6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E5"/>
  </w:style>
  <w:style w:type="paragraph" w:styleId="ListParagraph">
    <w:name w:val="List Paragraph"/>
    <w:basedOn w:val="Normal"/>
    <w:qFormat/>
    <w:rsid w:val="00E923B2"/>
    <w:pPr>
      <w:ind w:left="720"/>
      <w:contextualSpacing/>
    </w:pPr>
  </w:style>
  <w:style w:type="table" w:styleId="TableGrid">
    <w:name w:val="Table Grid"/>
    <w:basedOn w:val="TableNormal"/>
    <w:uiPriority w:val="59"/>
    <w:rsid w:val="0029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2A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D4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B16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58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0B5A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430D13"/>
    <w:rPr>
      <w:color w:val="0000FF" w:themeColor="hyperlink"/>
      <w:u w:val="single"/>
    </w:rPr>
  </w:style>
  <w:style w:type="character" w:customStyle="1" w:styleId="st">
    <w:name w:val="st"/>
    <w:rsid w:val="00A2454A"/>
  </w:style>
  <w:style w:type="paragraph" w:customStyle="1" w:styleId="KastTeksts">
    <w:name w:val="KastēTeksts"/>
    <w:basedOn w:val="Normal"/>
    <w:uiPriority w:val="99"/>
    <w:rsid w:val="004802B5"/>
    <w:pPr>
      <w:spacing w:after="120" w:line="240" w:lineRule="auto"/>
      <w:ind w:left="743" w:right="317"/>
      <w:jc w:val="both"/>
    </w:pPr>
    <w:rPr>
      <w:rFonts w:eastAsia="Times New Roman" w:cs="Times New Roman"/>
      <w:sz w:val="26"/>
      <w:szCs w:val="20"/>
    </w:rPr>
  </w:style>
  <w:style w:type="paragraph" w:styleId="NoSpacing">
    <w:name w:val="No Spacing"/>
    <w:uiPriority w:val="1"/>
    <w:qFormat/>
    <w:rsid w:val="004802B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4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B5A"/>
    <w:pPr>
      <w:keepNext/>
      <w:keepLines/>
      <w:numPr>
        <w:numId w:val="11"/>
      </w:numPr>
      <w:spacing w:before="120" w:after="120"/>
      <w:ind w:left="714" w:hanging="357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E5"/>
  </w:style>
  <w:style w:type="paragraph" w:styleId="Footer">
    <w:name w:val="footer"/>
    <w:basedOn w:val="Normal"/>
    <w:link w:val="FooterChar"/>
    <w:uiPriority w:val="99"/>
    <w:unhideWhenUsed/>
    <w:rsid w:val="004C6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E5"/>
  </w:style>
  <w:style w:type="paragraph" w:styleId="ListParagraph">
    <w:name w:val="List Paragraph"/>
    <w:basedOn w:val="Normal"/>
    <w:qFormat/>
    <w:rsid w:val="00E923B2"/>
    <w:pPr>
      <w:ind w:left="720"/>
      <w:contextualSpacing/>
    </w:pPr>
  </w:style>
  <w:style w:type="table" w:styleId="TableGrid">
    <w:name w:val="Table Grid"/>
    <w:basedOn w:val="TableNormal"/>
    <w:uiPriority w:val="59"/>
    <w:rsid w:val="0029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2A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D4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B16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58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0B5A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430D13"/>
    <w:rPr>
      <w:color w:val="0000FF" w:themeColor="hyperlink"/>
      <w:u w:val="single"/>
    </w:rPr>
  </w:style>
  <w:style w:type="character" w:customStyle="1" w:styleId="st">
    <w:name w:val="st"/>
    <w:rsid w:val="00A2454A"/>
  </w:style>
  <w:style w:type="paragraph" w:customStyle="1" w:styleId="KastTeksts">
    <w:name w:val="KastēTeksts"/>
    <w:basedOn w:val="Normal"/>
    <w:uiPriority w:val="99"/>
    <w:rsid w:val="004802B5"/>
    <w:pPr>
      <w:spacing w:after="120" w:line="240" w:lineRule="auto"/>
      <w:ind w:left="743" w:right="317"/>
      <w:jc w:val="both"/>
    </w:pPr>
    <w:rPr>
      <w:rFonts w:eastAsia="Times New Roman" w:cs="Times New Roman"/>
      <w:sz w:val="26"/>
      <w:szCs w:val="20"/>
    </w:rPr>
  </w:style>
  <w:style w:type="paragraph" w:styleId="NoSpacing">
    <w:name w:val="No Spacing"/>
    <w:uiPriority w:val="1"/>
    <w:qFormat/>
    <w:rsid w:val="004802B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C9540-071E-1B4E-BAE7-5AEA985D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1674</Words>
  <Characters>9544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Skrastiņa</dc:creator>
  <cp:lastModifiedBy>Aivars Rubenis</cp:lastModifiedBy>
  <cp:revision>2</cp:revision>
  <cp:lastPrinted>2013-06-18T06:26:00Z</cp:lastPrinted>
  <dcterms:created xsi:type="dcterms:W3CDTF">2013-07-10T05:52:00Z</dcterms:created>
  <dcterms:modified xsi:type="dcterms:W3CDTF">2013-07-10T05:52:00Z</dcterms:modified>
</cp:coreProperties>
</file>